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7B00FA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7B00FA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2E552FB7" w:rsidR="00A85A85" w:rsidRPr="006C3B12" w:rsidRDefault="00A85A85" w:rsidP="003D150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color w:val="000000" w:themeColor="text1"/>
              </w:rPr>
              <w:t>Smart</w:t>
            </w:r>
          </w:p>
        </w:tc>
      </w:tr>
      <w:tr w:rsidR="00016F11" w:rsidRPr="007B00FA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30FC9224" w:rsidR="00016F11" w:rsidRPr="007F0C05" w:rsidRDefault="00DC4E24" w:rsidP="00DC4E2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Деловые игры в «законе» </w:t>
            </w:r>
          </w:p>
        </w:tc>
      </w:tr>
      <w:tr w:rsidR="00016F11" w:rsidRPr="007B00FA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191C59CC" w:rsidR="00016F11" w:rsidRPr="006C3B12" w:rsidRDefault="007B00FA" w:rsidP="002748C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color w:val="000000" w:themeColor="text1"/>
              </w:rPr>
              <w:t>Коцюрко Елена Петровна</w:t>
            </w:r>
          </w:p>
        </w:tc>
      </w:tr>
      <w:tr w:rsidR="00016F11" w:rsidRPr="007B00FA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298F0A9" w:rsidR="00016F11" w:rsidRPr="006C3B12" w:rsidRDefault="007B00FA" w:rsidP="002748C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6F11" w:rsidRPr="007B00FA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7B00FA">
              <w:rPr>
                <w:rFonts w:ascii="Times New Roman" w:hAnsi="Times New Roman" w:cs="Times New Roman"/>
              </w:rPr>
              <w:t>Краткое описание проекта</w:t>
            </w:r>
            <w:r w:rsidRPr="007B00F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6E5" w14:textId="69F1C323" w:rsidR="00F00A6E" w:rsidRDefault="00F00A6E" w:rsidP="00F00A6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Деловые игры в настоящее время являются одним из самых популярных инструментов обучения и развития.</w:t>
            </w:r>
          </w:p>
          <w:p w14:paraId="7A6FA656" w14:textId="647F4372" w:rsidR="00F00A6E" w:rsidRDefault="00CC0B71" w:rsidP="00F00A6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 Университете студентами на базе Лин-лаборатории осуществляется разработка собственных деловых игр,</w:t>
            </w:r>
            <w:r w:rsidR="00DC4E24">
              <w:rPr>
                <w:rFonts w:ascii="Times New Roman" w:hAnsi="Times New Roman" w:cs="Times New Roman"/>
                <w:i/>
                <w:iCs/>
              </w:rPr>
              <w:t xml:space="preserve"> которые могут выступить объектом гражданского оборота при условии их правовой защиты в установленном законодательством порядке. </w:t>
            </w:r>
            <w:r w:rsidR="003D1502" w:rsidRPr="006C3B12">
              <w:rPr>
                <w:rFonts w:ascii="Times New Roman" w:hAnsi="Times New Roman" w:cs="Times New Roman"/>
                <w:i/>
                <w:iCs/>
              </w:rPr>
              <w:t>Идея проекта</w:t>
            </w:r>
            <w:r w:rsidR="007B00FA" w:rsidRPr="006C3B12">
              <w:rPr>
                <w:rFonts w:ascii="Times New Roman" w:hAnsi="Times New Roman" w:cs="Times New Roman"/>
                <w:i/>
                <w:iCs/>
              </w:rPr>
              <w:t xml:space="preserve"> возникла в связи с</w:t>
            </w:r>
            <w:r w:rsidR="00F00A6E">
              <w:rPr>
                <w:rFonts w:ascii="Times New Roman" w:hAnsi="Times New Roman" w:cs="Times New Roman"/>
                <w:i/>
                <w:iCs/>
              </w:rPr>
              <w:t xml:space="preserve">о спецификой правовой охраны деловых игр, обусловленной </w:t>
            </w:r>
            <w:r w:rsidR="00F00A6E" w:rsidRPr="00985908">
              <w:rPr>
                <w:rFonts w:ascii="Times New Roman" w:hAnsi="Times New Roman" w:cs="Times New Roman"/>
                <w:i/>
                <w:iCs/>
              </w:rPr>
              <w:t>их структурной особенностью,</w:t>
            </w:r>
            <w:r w:rsidR="00F00A6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00A6E" w:rsidRPr="00985908">
              <w:rPr>
                <w:rFonts w:ascii="Times New Roman" w:hAnsi="Times New Roman" w:cs="Times New Roman"/>
                <w:i/>
                <w:iCs/>
              </w:rPr>
              <w:t>позволяющей рассматривать каждый</w:t>
            </w:r>
            <w:r w:rsidR="00DC4E2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00A6E" w:rsidRPr="00985908">
              <w:rPr>
                <w:rFonts w:ascii="Times New Roman" w:hAnsi="Times New Roman" w:cs="Times New Roman"/>
                <w:i/>
                <w:iCs/>
              </w:rPr>
              <w:t>составной элемент в качестве отдельного</w:t>
            </w:r>
            <w:r w:rsidR="00F00A6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00A6E" w:rsidRPr="00985908">
              <w:rPr>
                <w:rFonts w:ascii="Times New Roman" w:hAnsi="Times New Roman" w:cs="Times New Roman"/>
                <w:i/>
                <w:iCs/>
              </w:rPr>
              <w:t>объекта интеллектуальных прав.</w:t>
            </w:r>
          </w:p>
          <w:p w14:paraId="0298C517" w14:textId="6A8F6163" w:rsidR="005A7D17" w:rsidRPr="00A050CB" w:rsidRDefault="00D03C4B" w:rsidP="00DC4E2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 xml:space="preserve">Целью </w:t>
            </w:r>
            <w:r w:rsidR="00F606CE">
              <w:rPr>
                <w:rFonts w:ascii="Times New Roman" w:hAnsi="Times New Roman" w:cs="Times New Roman"/>
                <w:i/>
                <w:iCs/>
              </w:rPr>
              <w:t>проекта</w:t>
            </w:r>
            <w:r w:rsidRPr="006C3B12">
              <w:rPr>
                <w:rFonts w:ascii="Times New Roman" w:hAnsi="Times New Roman" w:cs="Times New Roman"/>
                <w:i/>
                <w:iCs/>
              </w:rPr>
              <w:t xml:space="preserve"> является </w:t>
            </w:r>
            <w:r w:rsidR="00E20F80">
              <w:rPr>
                <w:rFonts w:ascii="Times New Roman" w:hAnsi="Times New Roman" w:cs="Times New Roman"/>
                <w:i/>
                <w:iCs/>
              </w:rPr>
              <w:t xml:space="preserve">изучение </w:t>
            </w:r>
            <w:r w:rsidR="00985908">
              <w:rPr>
                <w:rFonts w:ascii="Times New Roman" w:hAnsi="Times New Roman" w:cs="Times New Roman"/>
                <w:i/>
                <w:iCs/>
              </w:rPr>
              <w:t xml:space="preserve">общих </w:t>
            </w:r>
            <w:r w:rsidR="006E4F2D">
              <w:rPr>
                <w:rFonts w:ascii="Times New Roman" w:hAnsi="Times New Roman" w:cs="Times New Roman"/>
                <w:i/>
                <w:iCs/>
              </w:rPr>
              <w:t xml:space="preserve">правовых и организационных </w:t>
            </w:r>
            <w:r w:rsidR="00A050CB">
              <w:rPr>
                <w:rFonts w:ascii="Times New Roman" w:hAnsi="Times New Roman" w:cs="Times New Roman"/>
                <w:i/>
                <w:iCs/>
              </w:rPr>
              <w:t xml:space="preserve">основ </w:t>
            </w:r>
            <w:r w:rsidR="00DC4E24">
              <w:rPr>
                <w:rFonts w:ascii="Times New Roman" w:hAnsi="Times New Roman" w:cs="Times New Roman"/>
                <w:i/>
                <w:iCs/>
              </w:rPr>
              <w:t>защиты</w:t>
            </w:r>
            <w:r w:rsidR="0098590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4F2D">
              <w:rPr>
                <w:rFonts w:ascii="Times New Roman" w:hAnsi="Times New Roman" w:cs="Times New Roman"/>
                <w:i/>
                <w:iCs/>
              </w:rPr>
              <w:t>результатов интеллектуальной деятельности</w:t>
            </w:r>
            <w:r w:rsidR="00E20F80">
              <w:rPr>
                <w:rFonts w:ascii="Times New Roman" w:hAnsi="Times New Roman" w:cs="Times New Roman"/>
                <w:i/>
                <w:iCs/>
              </w:rPr>
              <w:t xml:space="preserve">, а также </w:t>
            </w:r>
            <w:r w:rsidR="00A050CB">
              <w:rPr>
                <w:rFonts w:ascii="Times New Roman" w:hAnsi="Times New Roman" w:cs="Times New Roman"/>
                <w:i/>
                <w:iCs/>
              </w:rPr>
              <w:t xml:space="preserve">их практическое применение </w:t>
            </w:r>
            <w:r w:rsidR="00005BC3">
              <w:rPr>
                <w:rFonts w:ascii="Times New Roman" w:hAnsi="Times New Roman" w:cs="Times New Roman"/>
                <w:i/>
                <w:iCs/>
              </w:rPr>
              <w:t>при р</w:t>
            </w:r>
            <w:r w:rsidR="00005BC3" w:rsidRPr="00005BC3">
              <w:rPr>
                <w:rFonts w:ascii="Times New Roman" w:hAnsi="Times New Roman" w:cs="Times New Roman"/>
                <w:i/>
                <w:iCs/>
              </w:rPr>
              <w:t>азработк</w:t>
            </w:r>
            <w:r w:rsidR="00005BC3">
              <w:rPr>
                <w:rFonts w:ascii="Times New Roman" w:hAnsi="Times New Roman" w:cs="Times New Roman"/>
                <w:i/>
                <w:iCs/>
              </w:rPr>
              <w:t>е</w:t>
            </w:r>
            <w:r w:rsidR="00005BC3" w:rsidRPr="00005BC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00A6E">
              <w:rPr>
                <w:rFonts w:ascii="Times New Roman" w:hAnsi="Times New Roman" w:cs="Times New Roman"/>
                <w:i/>
                <w:iCs/>
              </w:rPr>
              <w:t xml:space="preserve">чек-листа </w:t>
            </w:r>
            <w:r w:rsidR="00F00A6E" w:rsidRPr="007F0C0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по </w:t>
            </w:r>
            <w:r w:rsidR="00F00A6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защите прав на деловые игры</w:t>
            </w:r>
            <w:r w:rsidR="00CC0B7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Университета</w:t>
            </w:r>
            <w:r w:rsidR="00F00A6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. </w:t>
            </w:r>
          </w:p>
        </w:tc>
      </w:tr>
      <w:tr w:rsidR="00016F11" w:rsidRPr="007B00FA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018FE9D4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968" w14:textId="193CD41F" w:rsidR="00F00A6E" w:rsidRDefault="00005BC3" w:rsidP="00CC0B71">
            <w:pPr>
              <w:pStyle w:val="a4"/>
              <w:numPr>
                <w:ilvl w:val="0"/>
                <w:numId w:val="2"/>
              </w:numPr>
              <w:tabs>
                <w:tab w:val="left" w:pos="220"/>
              </w:tabs>
              <w:ind w:left="38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F0C05">
              <w:rPr>
                <w:rFonts w:ascii="Times New Roman" w:hAnsi="Times New Roman" w:cs="Times New Roman"/>
                <w:i/>
                <w:iCs/>
              </w:rPr>
              <w:t xml:space="preserve">Изучение </w:t>
            </w:r>
            <w:r w:rsidR="00F00A6E">
              <w:rPr>
                <w:rFonts w:ascii="Times New Roman" w:hAnsi="Times New Roman" w:cs="Times New Roman"/>
                <w:i/>
                <w:iCs/>
              </w:rPr>
              <w:t>основ правовой охраны результатов интеллектуальной деятельности</w:t>
            </w:r>
            <w:r w:rsidR="00F00A6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  <w:p w14:paraId="0931657A" w14:textId="19FB9B62" w:rsidR="00005BC3" w:rsidRDefault="00F00A6E" w:rsidP="00CC0B71">
            <w:pPr>
              <w:pStyle w:val="a4"/>
              <w:numPr>
                <w:ilvl w:val="0"/>
                <w:numId w:val="2"/>
              </w:numPr>
              <w:tabs>
                <w:tab w:val="left" w:pos="220"/>
              </w:tabs>
              <w:ind w:left="38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CC0B7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Анализ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деловых </w:t>
            </w:r>
            <w:r w:rsidR="00DC4E2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игр Университета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  <w:p w14:paraId="1A3978AF" w14:textId="595ECB48" w:rsidR="00005BC3" w:rsidRPr="00CC0B71" w:rsidRDefault="00005BC3" w:rsidP="00CC0B71">
            <w:pPr>
              <w:pStyle w:val="a4"/>
              <w:numPr>
                <w:ilvl w:val="0"/>
                <w:numId w:val="2"/>
              </w:numPr>
              <w:tabs>
                <w:tab w:val="left" w:pos="220"/>
              </w:tabs>
              <w:ind w:left="38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C0B7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CC0B71" w:rsidRPr="00CC0B7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Обзор способов правовой охраны с позиций авторского права, прав на средства индивидуализации и патентного</w:t>
            </w:r>
            <w:r w:rsidR="00CC0B7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CC0B71" w:rsidRPr="00CC0B7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права. </w:t>
            </w:r>
          </w:p>
          <w:p w14:paraId="31BBE544" w14:textId="074641FE" w:rsidR="00F66D8E" w:rsidRPr="00645A0B" w:rsidRDefault="007F0C05" w:rsidP="00CC0B71">
            <w:pPr>
              <w:pStyle w:val="a4"/>
              <w:numPr>
                <w:ilvl w:val="0"/>
                <w:numId w:val="2"/>
              </w:numPr>
              <w:tabs>
                <w:tab w:val="left" w:pos="220"/>
              </w:tabs>
              <w:ind w:left="38" w:firstLine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F00A6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Сбор чек-листа.</w:t>
            </w:r>
          </w:p>
        </w:tc>
      </w:tr>
      <w:tr w:rsidR="00016F11" w:rsidRPr="007B00FA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64F37165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>Требования к участникам с указанием ролей в проектной команде при групповых проектах (</w:t>
            </w:r>
            <w:r w:rsidR="000D5CD2" w:rsidRPr="007B00FA">
              <w:rPr>
                <w:rFonts w:ascii="Times New Roman" w:hAnsi="Times New Roman" w:cs="Times New Roman"/>
              </w:rPr>
              <w:t>пререквизиты</w:t>
            </w:r>
            <w:r w:rsidRPr="007B00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44DD" w14:textId="77777777" w:rsidR="007B00FA" w:rsidRPr="006C3B12" w:rsidRDefault="007B00FA" w:rsidP="002748C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 xml:space="preserve">коммуникативные навыки, </w:t>
            </w:r>
          </w:p>
          <w:p w14:paraId="1F574F7A" w14:textId="638FE2BF" w:rsidR="00DD7BA7" w:rsidRPr="00CC0B71" w:rsidRDefault="007B00FA" w:rsidP="002748C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навыки поиска, анализа, структурирования информации, данны</w:t>
            </w:r>
            <w:r w:rsidR="00D03C4B" w:rsidRPr="006C3B12">
              <w:rPr>
                <w:rFonts w:ascii="Times New Roman" w:hAnsi="Times New Roman" w:cs="Times New Roman"/>
                <w:i/>
                <w:iCs/>
              </w:rPr>
              <w:t>х</w:t>
            </w:r>
            <w:r w:rsidR="00DD7BA7" w:rsidRPr="006C3B1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279B0AF7" w14:textId="31616685" w:rsidR="00DD7BA7" w:rsidRPr="00CC0B71" w:rsidRDefault="00DD7BA7" w:rsidP="002748C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0B71">
              <w:rPr>
                <w:rFonts w:ascii="Times New Roman" w:hAnsi="Times New Roman" w:cs="Times New Roman"/>
                <w:i/>
                <w:iCs/>
              </w:rPr>
              <w:t>базовые навыки работы в Excel</w:t>
            </w:r>
            <w:r w:rsidR="006C3B12" w:rsidRPr="00CC0B7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CC0B71">
              <w:rPr>
                <w:rFonts w:ascii="Times New Roman" w:hAnsi="Times New Roman" w:cs="Times New Roman"/>
                <w:i/>
                <w:iCs/>
              </w:rPr>
              <w:t xml:space="preserve">Word, </w:t>
            </w:r>
            <w:r w:rsidR="006C3B12" w:rsidRPr="00CC0B71">
              <w:rPr>
                <w:rFonts w:ascii="Times New Roman" w:hAnsi="Times New Roman" w:cs="Times New Roman"/>
                <w:i/>
                <w:iCs/>
                <w:lang w:val="en-US"/>
              </w:rPr>
              <w:t>Power</w:t>
            </w:r>
            <w:r w:rsidR="006C3B12" w:rsidRPr="00CC0B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C3B12" w:rsidRPr="00CC0B71">
              <w:rPr>
                <w:rFonts w:ascii="Times New Roman" w:hAnsi="Times New Roman" w:cs="Times New Roman"/>
                <w:i/>
                <w:iCs/>
                <w:lang w:val="en-US"/>
              </w:rPr>
              <w:t>Point</w:t>
            </w:r>
          </w:p>
          <w:p w14:paraId="2274175C" w14:textId="673F2530" w:rsidR="00CD64F8" w:rsidRPr="00CC0B71" w:rsidRDefault="00DD7BA7" w:rsidP="002748C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0B71">
              <w:rPr>
                <w:rFonts w:ascii="Times New Roman" w:hAnsi="Times New Roman" w:cs="Times New Roman"/>
                <w:i/>
                <w:iCs/>
              </w:rPr>
              <w:t>знания в области гражданского</w:t>
            </w:r>
            <w:r w:rsidR="00142E4A" w:rsidRPr="00CC0B71">
              <w:rPr>
                <w:rFonts w:ascii="Times New Roman" w:hAnsi="Times New Roman" w:cs="Times New Roman"/>
                <w:i/>
                <w:iCs/>
              </w:rPr>
              <w:t xml:space="preserve"> права и </w:t>
            </w:r>
            <w:r w:rsidR="00F606CE" w:rsidRPr="00CC0B71">
              <w:rPr>
                <w:rFonts w:ascii="Times New Roman" w:hAnsi="Times New Roman" w:cs="Times New Roman"/>
                <w:i/>
                <w:iCs/>
              </w:rPr>
              <w:t xml:space="preserve">правового </w:t>
            </w:r>
            <w:r w:rsidR="00142E4A" w:rsidRPr="00CC0B71">
              <w:rPr>
                <w:rFonts w:ascii="Times New Roman" w:hAnsi="Times New Roman" w:cs="Times New Roman"/>
                <w:i/>
                <w:iCs/>
              </w:rPr>
              <w:t xml:space="preserve">регулирования </w:t>
            </w:r>
            <w:r w:rsidR="00A40CC4" w:rsidRPr="00CC0B71">
              <w:rPr>
                <w:rFonts w:ascii="Times New Roman" w:hAnsi="Times New Roman" w:cs="Times New Roman"/>
                <w:i/>
                <w:iCs/>
              </w:rPr>
              <w:t xml:space="preserve">интеллектуальной </w:t>
            </w:r>
            <w:r w:rsidR="00CC0B71" w:rsidRPr="00CC0B71">
              <w:rPr>
                <w:rFonts w:ascii="Times New Roman" w:hAnsi="Times New Roman" w:cs="Times New Roman"/>
                <w:i/>
                <w:iCs/>
              </w:rPr>
              <w:t>собственности</w:t>
            </w:r>
            <w:r w:rsidR="00142E4A" w:rsidRPr="00CC0B7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0B71">
              <w:rPr>
                <w:rFonts w:ascii="Times New Roman" w:hAnsi="Times New Roman" w:cs="Times New Roman"/>
                <w:i/>
                <w:iCs/>
              </w:rPr>
              <w:t>(для части участников)</w:t>
            </w:r>
          </w:p>
          <w:p w14:paraId="5CD971E4" w14:textId="5AB0E336" w:rsidR="006E4F2D" w:rsidRPr="00CD64F8" w:rsidRDefault="006E4F2D" w:rsidP="002748C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0B71">
              <w:rPr>
                <w:rFonts w:ascii="Times New Roman" w:hAnsi="Times New Roman" w:cs="Times New Roman"/>
                <w:i/>
                <w:iCs/>
              </w:rPr>
              <w:t>основы дизайна деловой документации (для части участников)</w:t>
            </w:r>
          </w:p>
        </w:tc>
      </w:tr>
      <w:tr w:rsidR="00016F11" w:rsidRPr="007B00FA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428D58FA" w:rsidR="00016F11" w:rsidRPr="006C3B12" w:rsidRDefault="000E3565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6C3B12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6</w:t>
            </w:r>
          </w:p>
        </w:tc>
      </w:tr>
      <w:tr w:rsidR="00016F11" w:rsidRPr="007B00FA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 xml:space="preserve">Критерии отбора студентов </w:t>
            </w:r>
            <w:r w:rsidR="000D5CD2" w:rsidRPr="007B00F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0D5CD2" w:rsidRPr="007B00FA">
              <w:rPr>
                <w:rFonts w:ascii="Times New Roman" w:hAnsi="Times New Roman" w:cs="Times New Roman"/>
                <w:i/>
                <w:color w:val="000000" w:themeColor="text1"/>
              </w:rPr>
              <w:t>требуется мотивационное письмо или нет)</w:t>
            </w:r>
          </w:p>
          <w:p w14:paraId="3701EEEA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2889FCB1" w:rsidR="00016F11" w:rsidRPr="006C3B12" w:rsidRDefault="000E3565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Мотивационное письмо</w:t>
            </w:r>
          </w:p>
        </w:tc>
      </w:tr>
      <w:tr w:rsidR="00016F11" w:rsidRPr="007B00FA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423E5508" w:rsidR="00016F11" w:rsidRPr="006C3B12" w:rsidRDefault="00A40CC4" w:rsidP="006E4F2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Декабрь </w:t>
            </w:r>
            <w:r w:rsidR="000E3565" w:rsidRPr="006C3B12">
              <w:rPr>
                <w:rFonts w:ascii="Times New Roman" w:hAnsi="Times New Roman" w:cs="Times New Roman"/>
                <w:i/>
                <w:color w:val="000000" w:themeColor="text1"/>
              </w:rPr>
              <w:t>202</w:t>
            </w:r>
            <w:r w:rsidR="006E4F2D">
              <w:rPr>
                <w:rFonts w:ascii="Times New Roman" w:hAnsi="Times New Roman" w:cs="Times New Roman"/>
                <w:i/>
                <w:color w:val="000000" w:themeColor="text1"/>
              </w:rPr>
              <w:t>2</w:t>
            </w:r>
            <w:r w:rsidR="000E3565" w:rsidRPr="006C3B12">
              <w:rPr>
                <w:rFonts w:ascii="Times New Roman" w:hAnsi="Times New Roman" w:cs="Times New Roman"/>
                <w:i/>
                <w:color w:val="000000" w:themeColor="text1"/>
              </w:rPr>
              <w:t xml:space="preserve"> г.</w:t>
            </w:r>
          </w:p>
        </w:tc>
      </w:tr>
      <w:tr w:rsidR="00016F11" w:rsidRPr="007B00FA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563B47B7" w:rsidR="00B541A8" w:rsidRPr="009641F8" w:rsidRDefault="000E3565" w:rsidP="00DC4E2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#</w:t>
            </w:r>
            <w:r w:rsidR="00DC4E24">
              <w:rPr>
                <w:rFonts w:ascii="Times New Roman" w:hAnsi="Times New Roman" w:cs="Times New Roman"/>
                <w:i/>
                <w:iCs/>
              </w:rPr>
              <w:t xml:space="preserve">правовая охрана </w:t>
            </w:r>
            <w:r w:rsidR="00A40CC4">
              <w:rPr>
                <w:rFonts w:ascii="Times New Roman" w:hAnsi="Times New Roman" w:cs="Times New Roman"/>
                <w:i/>
                <w:iCs/>
              </w:rPr>
              <w:t>РИД</w:t>
            </w:r>
            <w:r w:rsidRPr="006C3B12">
              <w:rPr>
                <w:rFonts w:ascii="Times New Roman" w:hAnsi="Times New Roman" w:cs="Times New Roman"/>
                <w:i/>
                <w:iCs/>
              </w:rPr>
              <w:t xml:space="preserve"> #</w:t>
            </w:r>
            <w:r w:rsidR="006E4F2D">
              <w:rPr>
                <w:rFonts w:ascii="Times New Roman" w:hAnsi="Times New Roman" w:cs="Times New Roman"/>
                <w:i/>
                <w:iCs/>
              </w:rPr>
              <w:t>деловые игры</w:t>
            </w:r>
          </w:p>
        </w:tc>
      </w:tr>
    </w:tbl>
    <w:p w14:paraId="3563AAB2" w14:textId="2068AB6A" w:rsidR="00016F11" w:rsidRDefault="00016F11" w:rsidP="00B15676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4396"/>
    <w:multiLevelType w:val="hybridMultilevel"/>
    <w:tmpl w:val="4B2673B0"/>
    <w:lvl w:ilvl="0" w:tplc="FFFFFFFF">
      <w:start w:val="1"/>
      <w:numFmt w:val="decimal"/>
      <w:lvlText w:val="%1."/>
      <w:lvlJc w:val="left"/>
      <w:pPr>
        <w:ind w:left="510" w:hanging="51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B78D9"/>
    <w:multiLevelType w:val="hybridMultilevel"/>
    <w:tmpl w:val="4B2673B0"/>
    <w:lvl w:ilvl="0" w:tplc="FC74AB0A">
      <w:start w:val="1"/>
      <w:numFmt w:val="decimal"/>
      <w:lvlText w:val="%1."/>
      <w:lvlJc w:val="left"/>
      <w:pPr>
        <w:ind w:left="870" w:hanging="51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05BC3"/>
    <w:rsid w:val="00016F11"/>
    <w:rsid w:val="000D5CD2"/>
    <w:rsid w:val="000E3565"/>
    <w:rsid w:val="0011384D"/>
    <w:rsid w:val="001234C2"/>
    <w:rsid w:val="00142E4A"/>
    <w:rsid w:val="00161C33"/>
    <w:rsid w:val="00192A81"/>
    <w:rsid w:val="001C716D"/>
    <w:rsid w:val="001F21ED"/>
    <w:rsid w:val="002748CB"/>
    <w:rsid w:val="003D1502"/>
    <w:rsid w:val="004D38B8"/>
    <w:rsid w:val="004E12E8"/>
    <w:rsid w:val="00560830"/>
    <w:rsid w:val="005A136B"/>
    <w:rsid w:val="005A7D17"/>
    <w:rsid w:val="00616333"/>
    <w:rsid w:val="0061715C"/>
    <w:rsid w:val="00645A0B"/>
    <w:rsid w:val="006C3B12"/>
    <w:rsid w:val="006E4F2D"/>
    <w:rsid w:val="00727B29"/>
    <w:rsid w:val="0078621B"/>
    <w:rsid w:val="007B00FA"/>
    <w:rsid w:val="007F0C05"/>
    <w:rsid w:val="00804CD3"/>
    <w:rsid w:val="008F39EC"/>
    <w:rsid w:val="009641F8"/>
    <w:rsid w:val="00985908"/>
    <w:rsid w:val="009A2D35"/>
    <w:rsid w:val="009A3B7B"/>
    <w:rsid w:val="00A050CB"/>
    <w:rsid w:val="00A40CC4"/>
    <w:rsid w:val="00A85A85"/>
    <w:rsid w:val="00AB334D"/>
    <w:rsid w:val="00AD7E69"/>
    <w:rsid w:val="00B15676"/>
    <w:rsid w:val="00B47785"/>
    <w:rsid w:val="00B541A8"/>
    <w:rsid w:val="00B54842"/>
    <w:rsid w:val="00BD2165"/>
    <w:rsid w:val="00CC0B71"/>
    <w:rsid w:val="00CC3C98"/>
    <w:rsid w:val="00CD64F8"/>
    <w:rsid w:val="00CF71BE"/>
    <w:rsid w:val="00D03C4B"/>
    <w:rsid w:val="00DB49C9"/>
    <w:rsid w:val="00DC4E24"/>
    <w:rsid w:val="00DD7BA7"/>
    <w:rsid w:val="00E20F80"/>
    <w:rsid w:val="00E52A4D"/>
    <w:rsid w:val="00EB24FE"/>
    <w:rsid w:val="00ED0899"/>
    <w:rsid w:val="00ED592D"/>
    <w:rsid w:val="00F00A6E"/>
    <w:rsid w:val="00F606CE"/>
    <w:rsid w:val="00F66D8E"/>
    <w:rsid w:val="00FB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5F9A5796-0DA1-4B14-9BA9-D288BF85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A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Влад Фадюшин</cp:lastModifiedBy>
  <cp:revision>2</cp:revision>
  <dcterms:created xsi:type="dcterms:W3CDTF">2022-09-16T08:52:00Z</dcterms:created>
  <dcterms:modified xsi:type="dcterms:W3CDTF">2022-09-16T08:52:00Z</dcterms:modified>
</cp:coreProperties>
</file>