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4702" w:rsidRDefault="00054702" w:rsidP="00054702">
      <w:pPr>
        <w:pStyle w:val="a3"/>
        <w:jc w:val="right"/>
        <w:rPr>
          <w:rFonts w:ascii="PT Sans Regular" w:hAnsi="PT Sans Regular"/>
          <w:color w:val="575756"/>
        </w:rPr>
      </w:pPr>
      <w:r>
        <w:rPr>
          <w:rFonts w:ascii="PT Sans Regular" w:hAnsi="PT Sans Regular"/>
          <w:color w:val="575756"/>
        </w:rPr>
        <w:t>Утверждено</w:t>
      </w:r>
      <w:r>
        <w:rPr>
          <w:rFonts w:ascii="PT Sans Regular" w:hAnsi="PT Sans Regular"/>
          <w:color w:val="575756"/>
        </w:rPr>
        <w:br/>
        <w:t>Указом Президента</w:t>
      </w:r>
      <w:r>
        <w:rPr>
          <w:rFonts w:ascii="PT Sans Regular" w:hAnsi="PT Sans Regular"/>
          <w:color w:val="575756"/>
        </w:rPr>
        <w:br/>
        <w:t>Российской Федерации</w:t>
      </w:r>
      <w:r>
        <w:rPr>
          <w:rFonts w:ascii="PT Sans Regular" w:hAnsi="PT Sans Regular"/>
          <w:color w:val="575756"/>
        </w:rPr>
        <w:br/>
        <w:t>от 28 сентября 2015 г. N 485</w:t>
      </w:r>
    </w:p>
    <w:p w:rsidR="00054702" w:rsidRDefault="00054702" w:rsidP="00054702">
      <w:pPr>
        <w:pStyle w:val="a3"/>
        <w:jc w:val="both"/>
        <w:rPr>
          <w:rFonts w:ascii="PT Sans Regular" w:hAnsi="PT Sans Regular"/>
          <w:color w:val="575756"/>
        </w:rPr>
      </w:pPr>
      <w:r>
        <w:rPr>
          <w:rFonts w:ascii="PT Sans Regular" w:hAnsi="PT Sans Regular"/>
          <w:color w:val="575756"/>
        </w:rPr>
        <w:t> </w:t>
      </w:r>
    </w:p>
    <w:p w:rsidR="00054702" w:rsidRDefault="00054702" w:rsidP="00054702">
      <w:pPr>
        <w:pStyle w:val="a3"/>
        <w:jc w:val="center"/>
        <w:rPr>
          <w:rFonts w:ascii="PT Sans Regular" w:hAnsi="PT Sans Regular"/>
          <w:color w:val="575756"/>
        </w:rPr>
      </w:pPr>
      <w:r>
        <w:rPr>
          <w:rStyle w:val="a4"/>
          <w:rFonts w:ascii="PT Sans Regular" w:hAnsi="PT Sans Regular"/>
          <w:color w:val="575756"/>
        </w:rPr>
        <w:t>ПОЛОЖЕНИЕ О ГОСУДАРСТВЕННОЙ ПРЕМИИ РОССИЙСКОЙ ФЕДЕРАЦИИ В ОБЛАСТИ НАУКИ И ТЕХНОЛОГИЙ</w:t>
      </w:r>
    </w:p>
    <w:p w:rsidR="00054702" w:rsidRDefault="00054702" w:rsidP="00054702">
      <w:pPr>
        <w:pStyle w:val="a3"/>
        <w:jc w:val="both"/>
        <w:rPr>
          <w:rFonts w:ascii="PT Sans Regular" w:hAnsi="PT Sans Regular"/>
          <w:color w:val="575756"/>
        </w:rPr>
      </w:pPr>
      <w:r>
        <w:rPr>
          <w:rFonts w:ascii="PT Sans Regular" w:hAnsi="PT Sans Regular"/>
          <w:color w:val="575756"/>
        </w:rPr>
        <w:t> </w:t>
      </w:r>
    </w:p>
    <w:p w:rsidR="00054702" w:rsidRDefault="00054702" w:rsidP="00054702">
      <w:pPr>
        <w:pStyle w:val="a3"/>
        <w:jc w:val="both"/>
        <w:rPr>
          <w:rFonts w:ascii="PT Sans Regular" w:hAnsi="PT Sans Regular"/>
          <w:color w:val="575756"/>
        </w:rPr>
      </w:pPr>
      <w:r>
        <w:rPr>
          <w:rStyle w:val="a4"/>
          <w:rFonts w:ascii="PT Sans Regular" w:hAnsi="PT Sans Regular"/>
          <w:color w:val="575756"/>
        </w:rPr>
        <w:t>I. Общие положения</w:t>
      </w:r>
    </w:p>
    <w:p w:rsidR="00054702" w:rsidRDefault="00054702" w:rsidP="00054702">
      <w:pPr>
        <w:pStyle w:val="a3"/>
        <w:jc w:val="both"/>
        <w:rPr>
          <w:rFonts w:ascii="PT Sans Regular" w:hAnsi="PT Sans Regular"/>
          <w:color w:val="575756"/>
        </w:rPr>
      </w:pPr>
      <w:r>
        <w:rPr>
          <w:rFonts w:ascii="PT Sans Regular" w:hAnsi="PT Sans Regular"/>
          <w:color w:val="575756"/>
        </w:rPr>
        <w:t>1. Государственная премия Российской Федерации в области науки и технологий (далее - Государственная премия) является высшим признанием заслуг граждан Российской Федерации - деятелей науки (далее - деятели науки) перед обществом и государством.</w:t>
      </w:r>
    </w:p>
    <w:p w:rsidR="00054702" w:rsidRDefault="00054702" w:rsidP="00054702">
      <w:pPr>
        <w:pStyle w:val="a3"/>
        <w:jc w:val="both"/>
        <w:rPr>
          <w:rFonts w:ascii="PT Sans Regular" w:hAnsi="PT Sans Regular"/>
          <w:color w:val="575756"/>
        </w:rPr>
      </w:pPr>
      <w:r>
        <w:rPr>
          <w:rFonts w:ascii="PT Sans Regular" w:hAnsi="PT Sans Regular"/>
          <w:color w:val="575756"/>
        </w:rPr>
        <w:t>Ежегодно присуждаются четыре Государственные премии.</w:t>
      </w:r>
    </w:p>
    <w:p w:rsidR="00054702" w:rsidRDefault="00054702" w:rsidP="00054702">
      <w:pPr>
        <w:pStyle w:val="a3"/>
        <w:jc w:val="both"/>
        <w:rPr>
          <w:rFonts w:ascii="PT Sans Regular" w:hAnsi="PT Sans Regular"/>
          <w:color w:val="575756"/>
        </w:rPr>
      </w:pPr>
      <w:r>
        <w:rPr>
          <w:rFonts w:ascii="PT Sans Regular" w:hAnsi="PT Sans Regular"/>
          <w:color w:val="575756"/>
        </w:rPr>
        <w:t>2. Государственная премия присуждается:</w:t>
      </w:r>
    </w:p>
    <w:p w:rsidR="00054702" w:rsidRDefault="00054702" w:rsidP="00054702">
      <w:pPr>
        <w:pStyle w:val="a3"/>
        <w:jc w:val="both"/>
        <w:rPr>
          <w:rFonts w:ascii="PT Sans Regular" w:hAnsi="PT Sans Regular"/>
          <w:color w:val="575756"/>
        </w:rPr>
      </w:pPr>
      <w:r>
        <w:rPr>
          <w:rFonts w:ascii="PT Sans Regular" w:hAnsi="PT Sans Regular"/>
          <w:color w:val="575756"/>
        </w:rPr>
        <w:t>за результаты научных исследований, существенно обогативших отечественную и мировую науку и внесших значительный вклад в развитие естественных, технических и гуманитарных наук (далее - научные исследования);</w:t>
      </w:r>
    </w:p>
    <w:p w:rsidR="00054702" w:rsidRDefault="00054702" w:rsidP="00054702">
      <w:pPr>
        <w:pStyle w:val="a3"/>
        <w:jc w:val="both"/>
        <w:rPr>
          <w:rFonts w:ascii="PT Sans Regular" w:hAnsi="PT Sans Regular"/>
          <w:color w:val="575756"/>
        </w:rPr>
      </w:pPr>
      <w:r>
        <w:rPr>
          <w:rFonts w:ascii="PT Sans Regular" w:hAnsi="PT Sans Regular"/>
          <w:color w:val="575756"/>
        </w:rPr>
        <w:t>за разработку образцов новой техники и прогрессивных технологий, обеспечивающих инновационное развитие экономики и социальной сферы, а также укрепление обороноспособности страны (далее - разработки).</w:t>
      </w:r>
    </w:p>
    <w:p w:rsidR="00054702" w:rsidRDefault="00054702" w:rsidP="00054702">
      <w:pPr>
        <w:pStyle w:val="a3"/>
        <w:jc w:val="both"/>
        <w:rPr>
          <w:rFonts w:ascii="PT Sans Regular" w:hAnsi="PT Sans Regular"/>
          <w:color w:val="575756"/>
        </w:rPr>
      </w:pPr>
      <w:r>
        <w:rPr>
          <w:rFonts w:ascii="PT Sans Regular" w:hAnsi="PT Sans Regular"/>
          <w:color w:val="575756"/>
        </w:rPr>
        <w:t>3. Значимость вклада деятелей науки в ее развитие определяется с учетом уровня научных достижений (решение перспективной научной задачи, создание нового научного направления или научной школы) и потенциала дальнейшего применения полученных ими научных результатов.</w:t>
      </w:r>
    </w:p>
    <w:p w:rsidR="00054702" w:rsidRDefault="00054702" w:rsidP="00054702">
      <w:pPr>
        <w:pStyle w:val="a3"/>
        <w:jc w:val="both"/>
        <w:rPr>
          <w:rFonts w:ascii="PT Sans Regular" w:hAnsi="PT Sans Regular"/>
          <w:color w:val="575756"/>
        </w:rPr>
      </w:pPr>
      <w:r>
        <w:rPr>
          <w:rFonts w:ascii="PT Sans Regular" w:hAnsi="PT Sans Regular"/>
          <w:color w:val="575756"/>
        </w:rPr>
        <w:t>Значимость вклада деятелей науки в разработки определяется с учетом научно-технического уровня разработанных образцов новой техники и прогрессивных технологий, их конкурентоспособности на международном рынке, повышения обороноспособности страны, а также масштаба внедрения разработанных образцов и технологий.</w:t>
      </w:r>
    </w:p>
    <w:p w:rsidR="00054702" w:rsidRDefault="00054702" w:rsidP="00054702">
      <w:pPr>
        <w:pStyle w:val="a3"/>
        <w:jc w:val="both"/>
        <w:rPr>
          <w:rFonts w:ascii="PT Sans Regular" w:hAnsi="PT Sans Regular"/>
          <w:color w:val="575756"/>
        </w:rPr>
      </w:pPr>
      <w:r>
        <w:rPr>
          <w:rFonts w:ascii="PT Sans Regular" w:hAnsi="PT Sans Regular"/>
          <w:color w:val="575756"/>
        </w:rPr>
        <w:t>4. На соискание Государственной премии выдвигаются деятели науки, научные исследования и разработки которых опубликованы или обнародованы иным способом либо научные исследования и разработки которых содержат сведения, составляющие государственную тайну, и (или) иную информацию ограниченного доступа.</w:t>
      </w:r>
    </w:p>
    <w:p w:rsidR="00054702" w:rsidRDefault="00054702" w:rsidP="00054702">
      <w:pPr>
        <w:pStyle w:val="a3"/>
        <w:jc w:val="both"/>
        <w:rPr>
          <w:rFonts w:ascii="PT Sans Regular" w:hAnsi="PT Sans Regular"/>
          <w:color w:val="575756"/>
        </w:rPr>
      </w:pPr>
      <w:r>
        <w:rPr>
          <w:rFonts w:ascii="PT Sans Regular" w:hAnsi="PT Sans Regular"/>
          <w:color w:val="575756"/>
        </w:rPr>
        <w:t>5. Государственная премия присуждается Президентом Российской Федерации.</w:t>
      </w:r>
    </w:p>
    <w:p w:rsidR="00054702" w:rsidRDefault="00054702" w:rsidP="00054702">
      <w:pPr>
        <w:pStyle w:val="a3"/>
        <w:jc w:val="both"/>
        <w:rPr>
          <w:rFonts w:ascii="PT Sans Regular" w:hAnsi="PT Sans Regular"/>
          <w:color w:val="575756"/>
        </w:rPr>
      </w:pPr>
      <w:r>
        <w:rPr>
          <w:rFonts w:ascii="PT Sans Regular" w:hAnsi="PT Sans Regular"/>
          <w:color w:val="575756"/>
        </w:rPr>
        <w:t xml:space="preserve">Предложения о присуждении Государственной премии представляются Советом при Президенте Российской Федерации по науке и образованию (далее - Совет). Предложения о присуждении Государственной премии за научные исследования и разработки, содержащие сведения, составляющие государственную тайну, и (или) иную информацию ограниченного доступа, представляются председателем президиума Совета или секретарем </w:t>
      </w:r>
      <w:r>
        <w:rPr>
          <w:rFonts w:ascii="PT Sans Regular" w:hAnsi="PT Sans Regular"/>
          <w:color w:val="575756"/>
        </w:rPr>
        <w:lastRenderedPageBreak/>
        <w:t>Совета с учетом положений законодательства Российской Федерации, регламентирующего вопросы защиты информации.</w:t>
      </w:r>
    </w:p>
    <w:p w:rsidR="00054702" w:rsidRDefault="00054702" w:rsidP="00054702">
      <w:pPr>
        <w:pStyle w:val="a3"/>
        <w:jc w:val="both"/>
        <w:rPr>
          <w:rFonts w:ascii="PT Sans Regular" w:hAnsi="PT Sans Regular"/>
          <w:color w:val="575756"/>
        </w:rPr>
      </w:pPr>
      <w:r>
        <w:rPr>
          <w:rFonts w:ascii="PT Sans Regular" w:hAnsi="PT Sans Regular"/>
          <w:color w:val="575756"/>
        </w:rPr>
        <w:t>6. Государственная премия состоит из денежного вознаграждения, диплома, почетного знака лауреата Государственной премии, удостоверения к нему и фрачного знака лауреата Государственной премии.</w:t>
      </w:r>
    </w:p>
    <w:p w:rsidR="00054702" w:rsidRDefault="00054702" w:rsidP="00054702">
      <w:pPr>
        <w:pStyle w:val="a3"/>
        <w:jc w:val="both"/>
        <w:rPr>
          <w:rFonts w:ascii="PT Sans Regular" w:hAnsi="PT Sans Regular"/>
          <w:color w:val="575756"/>
        </w:rPr>
      </w:pPr>
      <w:r>
        <w:rPr>
          <w:rFonts w:ascii="PT Sans Regular" w:hAnsi="PT Sans Regular"/>
          <w:color w:val="575756"/>
        </w:rPr>
        <w:t>7. Государственная премия может присуждаться как одному деятелю науки, так и коллективу деятелей науки, состоящему не более чем из трех человек (далее - коллектив). В случае присуждения Государственной премии коллективу денежное вознаграждение делится поровну между ее лауреатами, а диплом, почетный знак, удостоверение к нему и фрачный знак вручаются каждому из лауреатов.</w:t>
      </w:r>
    </w:p>
    <w:p w:rsidR="00054702" w:rsidRDefault="00054702" w:rsidP="00054702">
      <w:pPr>
        <w:pStyle w:val="a3"/>
        <w:jc w:val="both"/>
        <w:rPr>
          <w:rFonts w:ascii="PT Sans Regular" w:hAnsi="PT Sans Regular"/>
          <w:color w:val="575756"/>
        </w:rPr>
      </w:pPr>
      <w:r>
        <w:rPr>
          <w:rFonts w:ascii="PT Sans Regular" w:hAnsi="PT Sans Regular"/>
          <w:color w:val="575756"/>
        </w:rPr>
        <w:t>В исключительных случаях при наличии новых, особо значимых результатов Государственная премия может быть присуждена лауреатам повторно.</w:t>
      </w:r>
    </w:p>
    <w:p w:rsidR="00054702" w:rsidRDefault="00054702" w:rsidP="00054702">
      <w:pPr>
        <w:pStyle w:val="a3"/>
        <w:jc w:val="both"/>
        <w:rPr>
          <w:rFonts w:ascii="PT Sans Regular" w:hAnsi="PT Sans Regular"/>
          <w:color w:val="575756"/>
        </w:rPr>
      </w:pPr>
      <w:r>
        <w:rPr>
          <w:rFonts w:ascii="PT Sans Regular" w:hAnsi="PT Sans Regular"/>
          <w:color w:val="575756"/>
        </w:rPr>
        <w:t>В случае смерти лица после его выдвижения на соискание Государственной премии допускается присуждение премии посмертно. Диплом, почетный знак, удостоверение к нему и фрачный знак награжденного посмертно или умершего лауреата передаются или оставляются его семье как память, а денежное вознаграждение передается по наследству в порядке, установленном законодательством Российской Федерации.</w:t>
      </w:r>
    </w:p>
    <w:p w:rsidR="00054702" w:rsidRDefault="00054702" w:rsidP="00054702">
      <w:pPr>
        <w:pStyle w:val="a3"/>
        <w:jc w:val="both"/>
        <w:rPr>
          <w:rFonts w:ascii="PT Sans Regular" w:hAnsi="PT Sans Regular"/>
          <w:color w:val="575756"/>
        </w:rPr>
      </w:pPr>
      <w:r>
        <w:rPr>
          <w:rFonts w:ascii="PT Sans Regular" w:hAnsi="PT Sans Regular"/>
          <w:color w:val="575756"/>
        </w:rPr>
        <w:t>В случае если среди соискателей Государственной премии не окажется достойных ее присуждения либо если число достойных ее присуждения соискателей будет меньше количества присуждаемых ежегодно Государственных премий, указанная премия соответственно не присуждается или присуждается в меньшем количестве.</w:t>
      </w:r>
    </w:p>
    <w:p w:rsidR="00054702" w:rsidRDefault="00054702" w:rsidP="00054702">
      <w:pPr>
        <w:pStyle w:val="a3"/>
        <w:jc w:val="both"/>
        <w:rPr>
          <w:rFonts w:ascii="PT Sans Regular" w:hAnsi="PT Sans Regular"/>
          <w:color w:val="575756"/>
        </w:rPr>
      </w:pPr>
      <w:r>
        <w:rPr>
          <w:rFonts w:ascii="PT Sans Regular" w:hAnsi="PT Sans Regular"/>
          <w:color w:val="575756"/>
        </w:rPr>
        <w:t>8. В случае утраты почетного знака лауреата Государственной премии и фрачного знака лауреата Государственной премии в результате стихийного бедствия либо при других обстоятельствах, когда не было возможности предотвратить утрату этих знаков, по решению Совета лауреату могут быть выданы дубликат почетного знака лауреата Государственной премии и дубликат фрачного знака лауреата Государственной премии либо их муляжи.</w:t>
      </w:r>
    </w:p>
    <w:p w:rsidR="00054702" w:rsidRDefault="00054702" w:rsidP="00054702">
      <w:pPr>
        <w:pStyle w:val="a3"/>
        <w:jc w:val="both"/>
        <w:rPr>
          <w:rFonts w:ascii="PT Sans Regular" w:hAnsi="PT Sans Regular"/>
          <w:color w:val="575756"/>
        </w:rPr>
      </w:pPr>
      <w:r>
        <w:rPr>
          <w:rFonts w:ascii="PT Sans Regular" w:hAnsi="PT Sans Regular"/>
          <w:color w:val="575756"/>
        </w:rPr>
        <w:t>Ходатайство о выдаче дубликата почетного знака лауреата Государственной премии и дубликата фрачного знака лауреата Государственной премии возбуждается по заявлению лауреата высшим должностным лицом (руководителем высшего исполнительного органа государственной власти) субъекта Российской Федерации, на территории которого проживает лауреат, после проверки обстоятельств утраты этих знаков. Указанное ходатайство с приложенными к нему заявлением лауреата Государственной премии, копией удостоверения к почетному знаку лауреата Государственной премии и справкой об обстоятельствах утраты направляется в Совет.</w:t>
      </w:r>
    </w:p>
    <w:p w:rsidR="00054702" w:rsidRDefault="00054702" w:rsidP="00054702">
      <w:pPr>
        <w:pStyle w:val="a3"/>
        <w:jc w:val="both"/>
        <w:rPr>
          <w:rFonts w:ascii="PT Sans Regular" w:hAnsi="PT Sans Regular"/>
          <w:color w:val="575756"/>
        </w:rPr>
      </w:pPr>
      <w:r>
        <w:rPr>
          <w:rFonts w:ascii="PT Sans Regular" w:hAnsi="PT Sans Regular"/>
          <w:color w:val="575756"/>
        </w:rPr>
        <w:t>В случае утраты диплома лауреата Государственной премии и удостоверения к почетному знаку лауреата Государственной премии при обстоятельствах, указанных в абзаце первом настоящего пункта, дубликаты этих документов выдаются лауреату Государственной премии Советом по ходатайству органа местного самоуправления, на территории которого проживает лауреат, и при наличии заявления лауреата.</w:t>
      </w:r>
    </w:p>
    <w:p w:rsidR="00054702" w:rsidRDefault="00054702" w:rsidP="00054702">
      <w:pPr>
        <w:pStyle w:val="a3"/>
        <w:jc w:val="both"/>
        <w:rPr>
          <w:rFonts w:ascii="PT Sans Regular" w:hAnsi="PT Sans Regular"/>
          <w:color w:val="575756"/>
        </w:rPr>
      </w:pPr>
      <w:r>
        <w:rPr>
          <w:rFonts w:ascii="PT Sans Regular" w:hAnsi="PT Sans Regular"/>
          <w:color w:val="575756"/>
        </w:rPr>
        <w:t xml:space="preserve">В случае утраты диплома лауреата Государственной премии и удостоверения к почетному знаку лауреата Государственной премии при обстоятельствах, не подпадающих под </w:t>
      </w:r>
      <w:r>
        <w:rPr>
          <w:rFonts w:ascii="PT Sans Regular" w:hAnsi="PT Sans Regular"/>
          <w:color w:val="575756"/>
        </w:rPr>
        <w:lastRenderedPageBreak/>
        <w:t>действие абзаца первого настоящего пункта, лауреату Государственной премии выдается справка о присуждении Государственной премии.</w:t>
      </w:r>
    </w:p>
    <w:p w:rsidR="00054702" w:rsidRDefault="00054702" w:rsidP="00054702">
      <w:pPr>
        <w:pStyle w:val="a3"/>
        <w:jc w:val="both"/>
        <w:rPr>
          <w:rFonts w:ascii="PT Sans Regular" w:hAnsi="PT Sans Regular"/>
          <w:color w:val="575756"/>
        </w:rPr>
      </w:pPr>
      <w:r>
        <w:rPr>
          <w:rFonts w:ascii="PT Sans Regular" w:hAnsi="PT Sans Regular"/>
          <w:color w:val="575756"/>
        </w:rPr>
        <w:t xml:space="preserve">9. Запрещаются незаконное приобретение или сбыт почетного знака лауреата Государственной премии и фрачного знака лауреата Государственной премии, учреждение и производство знаков, имеющих аналогичные, схожие названия или внешнее сходство </w:t>
      </w:r>
      <w:proofErr w:type="gramStart"/>
      <w:r>
        <w:rPr>
          <w:rFonts w:ascii="PT Sans Regular" w:hAnsi="PT Sans Regular"/>
          <w:color w:val="575756"/>
        </w:rPr>
        <w:t>с почетным знаком лауреата</w:t>
      </w:r>
      <w:proofErr w:type="gramEnd"/>
      <w:r>
        <w:rPr>
          <w:rFonts w:ascii="PT Sans Regular" w:hAnsi="PT Sans Regular"/>
          <w:color w:val="575756"/>
        </w:rPr>
        <w:t xml:space="preserve"> Государственной премии и фрачным знаком лауреата Государственной премии, а также ношение почетного знака лауреата Государственной премии и фрачного знака лауреата Государственной премии лицами, не имеющими на то права. Указанные действия влекут за собой ответственность, установленную законодательством Российской Федерации.</w:t>
      </w:r>
    </w:p>
    <w:p w:rsidR="00054702" w:rsidRDefault="00054702" w:rsidP="00054702">
      <w:pPr>
        <w:pStyle w:val="a3"/>
        <w:jc w:val="both"/>
        <w:rPr>
          <w:rFonts w:ascii="PT Sans Regular" w:hAnsi="PT Sans Regular"/>
          <w:color w:val="575756"/>
        </w:rPr>
      </w:pPr>
      <w:r>
        <w:rPr>
          <w:rFonts w:ascii="PT Sans Regular" w:hAnsi="PT Sans Regular"/>
          <w:color w:val="575756"/>
        </w:rPr>
        <w:t> </w:t>
      </w:r>
    </w:p>
    <w:p w:rsidR="00054702" w:rsidRDefault="00054702" w:rsidP="00054702">
      <w:pPr>
        <w:pStyle w:val="a3"/>
        <w:jc w:val="both"/>
        <w:rPr>
          <w:rFonts w:ascii="PT Sans Regular" w:hAnsi="PT Sans Regular"/>
          <w:color w:val="575756"/>
        </w:rPr>
      </w:pPr>
      <w:r>
        <w:rPr>
          <w:rStyle w:val="a4"/>
          <w:rFonts w:ascii="PT Sans Regular" w:hAnsi="PT Sans Regular"/>
          <w:color w:val="575756"/>
        </w:rPr>
        <w:t>II. Порядок выдвижения кандидатур на соискание Государственной премии</w:t>
      </w:r>
    </w:p>
    <w:p w:rsidR="00054702" w:rsidRDefault="00054702" w:rsidP="00054702">
      <w:pPr>
        <w:pStyle w:val="a3"/>
        <w:jc w:val="both"/>
        <w:rPr>
          <w:rFonts w:ascii="PT Sans Regular" w:hAnsi="PT Sans Regular"/>
          <w:color w:val="575756"/>
        </w:rPr>
      </w:pPr>
      <w:r>
        <w:rPr>
          <w:rFonts w:ascii="PT Sans Regular" w:hAnsi="PT Sans Regular"/>
          <w:color w:val="575756"/>
        </w:rPr>
        <w:t>10. На соискание Государственной премии могут выдвигаться научные работники, научно-педагогические работники образовательных организаций высшего образования, а также специалисты различных отраслей экономики, социальной сферы, оборонной промышленности, чей вклад в развитие отечественной науки и в инновационную деятельность соответствует критериям, указанным в пунктах 2 и 3 настоящего Положения.</w:t>
      </w:r>
    </w:p>
    <w:p w:rsidR="00054702" w:rsidRDefault="00054702" w:rsidP="00054702">
      <w:pPr>
        <w:pStyle w:val="a3"/>
        <w:jc w:val="both"/>
        <w:rPr>
          <w:rFonts w:ascii="PT Sans Regular" w:hAnsi="PT Sans Regular"/>
          <w:color w:val="575756"/>
        </w:rPr>
      </w:pPr>
      <w:r>
        <w:rPr>
          <w:rFonts w:ascii="PT Sans Regular" w:hAnsi="PT Sans Regular"/>
          <w:color w:val="575756"/>
        </w:rPr>
        <w:t>11. Право выдвигать кандидатуры (коллективы) на соискание Государственной премии имеют лауреаты Ленинской премии, Государственной премии СССР в области науки и техники, Государственной премии Российской Федерации в области науки и техники, Государственной премии Российской Федерации в области науки и технологий, академики государственных академий наук.</w:t>
      </w:r>
    </w:p>
    <w:p w:rsidR="00054702" w:rsidRDefault="00054702" w:rsidP="00054702">
      <w:pPr>
        <w:pStyle w:val="a3"/>
        <w:jc w:val="both"/>
        <w:rPr>
          <w:rFonts w:ascii="PT Sans Regular" w:hAnsi="PT Sans Regular"/>
          <w:color w:val="575756"/>
        </w:rPr>
      </w:pPr>
      <w:r>
        <w:rPr>
          <w:rFonts w:ascii="PT Sans Regular" w:hAnsi="PT Sans Regular"/>
          <w:color w:val="575756"/>
        </w:rPr>
        <w:t>12. Не допускается выдвижение кандидатур на соискание Государственной премии, в случае если они в процессе выполнения научного исследования или разработки осуществляли только административные или организационные функции.</w:t>
      </w:r>
    </w:p>
    <w:p w:rsidR="00054702" w:rsidRDefault="00054702" w:rsidP="00054702">
      <w:pPr>
        <w:pStyle w:val="a3"/>
        <w:jc w:val="both"/>
        <w:rPr>
          <w:rFonts w:ascii="PT Sans Regular" w:hAnsi="PT Sans Regular"/>
          <w:color w:val="575756"/>
        </w:rPr>
      </w:pPr>
      <w:r>
        <w:rPr>
          <w:rFonts w:ascii="PT Sans Regular" w:hAnsi="PT Sans Regular"/>
          <w:color w:val="575756"/>
        </w:rPr>
        <w:t>Не допускается выдвижение кандидатур (коллективов) на соискание Государственной премии, в случае если они выдвинуты за эти же научные исследования или разработки на соискание другой премии государственного значения в области науки, техники, технологий или инноваций либо удостоены такой премии.</w:t>
      </w:r>
    </w:p>
    <w:p w:rsidR="00054702" w:rsidRDefault="00054702" w:rsidP="00054702">
      <w:pPr>
        <w:pStyle w:val="a3"/>
        <w:jc w:val="both"/>
        <w:rPr>
          <w:rFonts w:ascii="PT Sans Regular" w:hAnsi="PT Sans Regular"/>
          <w:color w:val="575756"/>
        </w:rPr>
      </w:pPr>
      <w:r>
        <w:rPr>
          <w:rFonts w:ascii="PT Sans Regular" w:hAnsi="PT Sans Regular"/>
          <w:color w:val="575756"/>
        </w:rPr>
        <w:t>13. Лицо, обладающее правом выдвижения кандидатуры (коллектива) на соискание Государственной премии, может выдвинуть на соискание Государственной премии только одну кандидатуру (один коллектив) за одно научное исследование или одну разработку за текущий год.</w:t>
      </w:r>
    </w:p>
    <w:p w:rsidR="00054702" w:rsidRDefault="00054702" w:rsidP="00054702">
      <w:pPr>
        <w:pStyle w:val="a3"/>
        <w:jc w:val="both"/>
        <w:rPr>
          <w:rFonts w:ascii="PT Sans Regular" w:hAnsi="PT Sans Regular"/>
          <w:color w:val="575756"/>
        </w:rPr>
      </w:pPr>
      <w:r>
        <w:rPr>
          <w:rFonts w:ascii="PT Sans Regular" w:hAnsi="PT Sans Regular"/>
          <w:color w:val="575756"/>
        </w:rPr>
        <w:t>14. Лицо, обладающее правом выдвижения кандидатуры (коллектива) на соискание Государственной премии, подготавливает письменное представление. Представление подписывается указанным лицом, в нем проставляется дата подписания, которая считается датой выдвижения кандидатуры (коллектива) на соискание Государственной премии. Выдвижение производится не ранее определяемой в соответствии с пунктом 16 настоящего Положения даты опубликования в средствах массовой информации объявления о начале приема представлений на соискание Государственной премии.</w:t>
      </w:r>
    </w:p>
    <w:p w:rsidR="00054702" w:rsidRDefault="00054702" w:rsidP="00054702">
      <w:pPr>
        <w:pStyle w:val="a3"/>
        <w:jc w:val="both"/>
        <w:rPr>
          <w:rFonts w:ascii="PT Sans Regular" w:hAnsi="PT Sans Regular"/>
          <w:color w:val="575756"/>
        </w:rPr>
      </w:pPr>
      <w:r>
        <w:rPr>
          <w:rFonts w:ascii="PT Sans Regular" w:hAnsi="PT Sans Regular"/>
          <w:color w:val="575756"/>
        </w:rPr>
        <w:lastRenderedPageBreak/>
        <w:t>К представлению прилагаются опубликованные либо обнародованные иным способом научные исследования или разработки, за выполнение которых кандидатуры (коллективы) выдвигаются на соискание Государственной премии.</w:t>
      </w:r>
    </w:p>
    <w:p w:rsidR="00054702" w:rsidRDefault="00054702" w:rsidP="00054702">
      <w:pPr>
        <w:pStyle w:val="a3"/>
        <w:jc w:val="both"/>
        <w:rPr>
          <w:rFonts w:ascii="PT Sans Regular" w:hAnsi="PT Sans Regular"/>
          <w:color w:val="575756"/>
        </w:rPr>
      </w:pPr>
      <w:r>
        <w:rPr>
          <w:rFonts w:ascii="PT Sans Regular" w:hAnsi="PT Sans Regular"/>
          <w:color w:val="575756"/>
        </w:rPr>
        <w:t>Требования к оформлению представлений на соискателей Государственной премии, научные исследования и разработки которых содержат сведения, составляющие государственную тайну, и (или) иную информацию ограниченного доступа, устанавливаются с учетом положений законодательства Российской Федерации, регламентирующего вопросы защиты информации.</w:t>
      </w:r>
    </w:p>
    <w:p w:rsidR="00054702" w:rsidRDefault="00054702" w:rsidP="00054702">
      <w:pPr>
        <w:pStyle w:val="a3"/>
        <w:jc w:val="both"/>
        <w:rPr>
          <w:rFonts w:ascii="PT Sans Regular" w:hAnsi="PT Sans Regular"/>
          <w:color w:val="575756"/>
        </w:rPr>
      </w:pPr>
      <w:r>
        <w:rPr>
          <w:rFonts w:ascii="PT Sans Regular" w:hAnsi="PT Sans Regular"/>
          <w:color w:val="575756"/>
        </w:rPr>
        <w:t>15. Представления на соискателей Государственной премии и прилагаемые к ним материалы направляются в Совет и регистрируются в подразделении Администрации Президента Российской Федерации, на которое возложены функции по обеспечению деятельности Совета.</w:t>
      </w:r>
    </w:p>
    <w:p w:rsidR="00054702" w:rsidRDefault="00054702" w:rsidP="00054702">
      <w:pPr>
        <w:pStyle w:val="a3"/>
        <w:jc w:val="both"/>
        <w:rPr>
          <w:rFonts w:ascii="PT Sans Regular" w:hAnsi="PT Sans Regular"/>
          <w:color w:val="575756"/>
        </w:rPr>
      </w:pPr>
      <w:r>
        <w:rPr>
          <w:rFonts w:ascii="PT Sans Regular" w:hAnsi="PT Sans Regular"/>
          <w:color w:val="575756"/>
        </w:rPr>
        <w:t>16. Сроки подачи представлений на соискателей Государственной премии и прилагаемых к ним материалов устанавливаются президиумом Совета. Информация о сроках подачи представлений, требованиях к ним, к оформлению прилагаемых материалов, а также объявление о начале и окончании приема представлений ежегодно публикуются в средствах массовой информации не позднее чем за две недели до даты начала приема представлений.</w:t>
      </w:r>
    </w:p>
    <w:p w:rsidR="00054702" w:rsidRDefault="00054702" w:rsidP="00054702">
      <w:pPr>
        <w:pStyle w:val="a3"/>
        <w:jc w:val="both"/>
        <w:rPr>
          <w:rFonts w:ascii="PT Sans Regular" w:hAnsi="PT Sans Regular"/>
          <w:color w:val="575756"/>
        </w:rPr>
      </w:pPr>
      <w:r>
        <w:rPr>
          <w:rFonts w:ascii="PT Sans Regular" w:hAnsi="PT Sans Regular"/>
          <w:color w:val="575756"/>
        </w:rPr>
        <w:t> </w:t>
      </w:r>
    </w:p>
    <w:p w:rsidR="00054702" w:rsidRDefault="00054702" w:rsidP="00054702">
      <w:pPr>
        <w:pStyle w:val="a3"/>
        <w:jc w:val="both"/>
        <w:rPr>
          <w:rFonts w:ascii="PT Sans Regular" w:hAnsi="PT Sans Regular"/>
          <w:color w:val="575756"/>
        </w:rPr>
      </w:pPr>
      <w:r>
        <w:rPr>
          <w:rStyle w:val="a4"/>
          <w:rFonts w:ascii="PT Sans Regular" w:hAnsi="PT Sans Regular"/>
          <w:color w:val="575756"/>
        </w:rPr>
        <w:t>III. Порядок предварительного рассмотрения кандидатур, выдвинутых на соискание Государственной премии</w:t>
      </w:r>
    </w:p>
    <w:p w:rsidR="00054702" w:rsidRDefault="00054702" w:rsidP="00054702">
      <w:pPr>
        <w:pStyle w:val="a3"/>
        <w:jc w:val="both"/>
        <w:rPr>
          <w:rFonts w:ascii="PT Sans Regular" w:hAnsi="PT Sans Regular"/>
          <w:color w:val="575756"/>
        </w:rPr>
      </w:pPr>
      <w:r>
        <w:rPr>
          <w:rFonts w:ascii="PT Sans Regular" w:hAnsi="PT Sans Regular"/>
          <w:color w:val="575756"/>
        </w:rPr>
        <w:t>17. По окончании приема представлений на соискателей Государственной премии эти представления и прилагаемые к ним материалы для формирования списка соискателей предварительно рассматриваются президиумом Совета на заседании, которое может проводиться в очной форме, заочной форме или в режиме видеоконференции, при условии заблаговременного направления членам президиума Совета информации, необходимой для формирования такого списка соискателей. Критерием включения в указанный список является соблюдение при выдвижении кандидатуры (коллектива) на соискание Государственной премии установленных настоящим Положением условий, порядка выдвижения кандидатур (коллективов) и сроков подачи представлений, а также требований, предъявляемых к представлениям и оформлению прилагаемых к ним материалов в соответствии с пунктами 13 и 14 настоящего Положения.</w:t>
      </w:r>
    </w:p>
    <w:p w:rsidR="00054702" w:rsidRDefault="00054702" w:rsidP="00054702">
      <w:pPr>
        <w:pStyle w:val="a3"/>
        <w:jc w:val="both"/>
        <w:rPr>
          <w:rFonts w:ascii="PT Sans Regular" w:hAnsi="PT Sans Regular"/>
          <w:color w:val="575756"/>
        </w:rPr>
      </w:pPr>
      <w:r>
        <w:rPr>
          <w:rFonts w:ascii="PT Sans Regular" w:hAnsi="PT Sans Regular"/>
          <w:color w:val="575756"/>
        </w:rPr>
        <w:t>Решение президиума Совета о формировании списка соискателей Государственной премии оформляется протоколом. Список соискателей опубликованию и разглашению не подлежит.</w:t>
      </w:r>
    </w:p>
    <w:p w:rsidR="00054702" w:rsidRDefault="00054702" w:rsidP="00054702">
      <w:pPr>
        <w:pStyle w:val="a3"/>
        <w:jc w:val="both"/>
        <w:rPr>
          <w:rFonts w:ascii="PT Sans Regular" w:hAnsi="PT Sans Regular"/>
          <w:color w:val="575756"/>
        </w:rPr>
      </w:pPr>
      <w:r>
        <w:rPr>
          <w:rFonts w:ascii="PT Sans Regular" w:hAnsi="PT Sans Regular"/>
          <w:color w:val="575756"/>
        </w:rPr>
        <w:t>18. В соответствии со списком соискателей Государственной премии президиум Совета направляет представления на соискателей и прилагаемые к ним материалы на независимую экспертизу, целью которой является оценка соответствия результатов научных исследований и разработок соискателей критериям, предусмотренным пунктами 2 и 3 настоящего Положения.</w:t>
      </w:r>
    </w:p>
    <w:p w:rsidR="00054702" w:rsidRDefault="00054702" w:rsidP="00054702">
      <w:pPr>
        <w:pStyle w:val="a3"/>
        <w:jc w:val="both"/>
        <w:rPr>
          <w:rFonts w:ascii="PT Sans Regular" w:hAnsi="PT Sans Regular"/>
          <w:color w:val="575756"/>
        </w:rPr>
      </w:pPr>
      <w:r>
        <w:rPr>
          <w:rFonts w:ascii="PT Sans Regular" w:hAnsi="PT Sans Regular"/>
          <w:color w:val="575756"/>
        </w:rPr>
        <w:t>Экспертиза проводится ведущими организациями соответствующего профиля или отдельными экспертами из числа видных ученых и специалистов. Перечень таких организаций и экспертов определяется президиумом Совета.</w:t>
      </w:r>
    </w:p>
    <w:p w:rsidR="00054702" w:rsidRDefault="00054702" w:rsidP="00054702">
      <w:pPr>
        <w:pStyle w:val="a3"/>
        <w:jc w:val="both"/>
        <w:rPr>
          <w:rFonts w:ascii="PT Sans Regular" w:hAnsi="PT Sans Regular"/>
          <w:color w:val="575756"/>
        </w:rPr>
      </w:pPr>
      <w:r>
        <w:rPr>
          <w:rFonts w:ascii="PT Sans Regular" w:hAnsi="PT Sans Regular"/>
          <w:color w:val="575756"/>
        </w:rPr>
        <w:lastRenderedPageBreak/>
        <w:t>Результаты экспертизы излагаются в мотивированном заключении. На каждое представление должно быть получено не менее двух заключений, подготовленных независимо друг от друга. Если на представление получены и положительное, и отрицательное заключения, то проводится дополнительная экспертиза.</w:t>
      </w:r>
    </w:p>
    <w:p w:rsidR="00054702" w:rsidRDefault="00054702" w:rsidP="00054702">
      <w:pPr>
        <w:pStyle w:val="a3"/>
        <w:jc w:val="both"/>
        <w:rPr>
          <w:rFonts w:ascii="PT Sans Regular" w:hAnsi="PT Sans Regular"/>
          <w:color w:val="575756"/>
        </w:rPr>
      </w:pPr>
      <w:r>
        <w:rPr>
          <w:rFonts w:ascii="PT Sans Regular" w:hAnsi="PT Sans Regular"/>
          <w:color w:val="575756"/>
        </w:rPr>
        <w:t>Заключение подписывается лицом, проводившим экспертизу, и (или) руководителем организации, если экспертиза проводилась организацией.</w:t>
      </w:r>
    </w:p>
    <w:p w:rsidR="00054702" w:rsidRDefault="00054702" w:rsidP="00054702">
      <w:pPr>
        <w:pStyle w:val="a3"/>
        <w:jc w:val="both"/>
        <w:rPr>
          <w:rFonts w:ascii="PT Sans Regular" w:hAnsi="PT Sans Regular"/>
          <w:color w:val="575756"/>
        </w:rPr>
      </w:pPr>
      <w:r>
        <w:rPr>
          <w:rFonts w:ascii="PT Sans Regular" w:hAnsi="PT Sans Regular"/>
          <w:color w:val="575756"/>
        </w:rPr>
        <w:t>Результаты экспертизы и сведения об экспертах доступны только членам Совета и разглашению не подлежат.</w:t>
      </w:r>
    </w:p>
    <w:p w:rsidR="00054702" w:rsidRDefault="00054702" w:rsidP="00054702">
      <w:pPr>
        <w:pStyle w:val="a3"/>
        <w:jc w:val="both"/>
        <w:rPr>
          <w:rFonts w:ascii="PT Sans Regular" w:hAnsi="PT Sans Regular"/>
          <w:color w:val="575756"/>
        </w:rPr>
      </w:pPr>
      <w:r>
        <w:rPr>
          <w:rFonts w:ascii="PT Sans Regular" w:hAnsi="PT Sans Regular"/>
          <w:color w:val="575756"/>
        </w:rPr>
        <w:t>19. Президиум Совета подготавливает предложения по выдвинутым на соискание Государственной премии кандидатурам (коллективам), научные исследования и разработки которых получили наиболее высокую оценку экспертов, для итогового обсуждения вопроса о присуждении Государственной премии на заседании Совета. Заседание президиума Совета, посвященное подготовке предложений для итогового обсуждения вопроса о присуждении Государственной премии на заседании Совета, может проводиться в очной форме или в режиме видеоконференции. Членам президиума Совета заблаговременно обеспечивается доступ к результатам экспертизы, за исключением результатов экспертизы по представлениям на соискателей Государственной премии, научные исследования и разработки которых содержат сведения, составляющие государственную тайну, и (или) иную информацию ограниченного доступа.</w:t>
      </w:r>
    </w:p>
    <w:p w:rsidR="00054702" w:rsidRDefault="00054702" w:rsidP="00054702">
      <w:pPr>
        <w:pStyle w:val="a3"/>
        <w:jc w:val="both"/>
        <w:rPr>
          <w:rFonts w:ascii="PT Sans Regular" w:hAnsi="PT Sans Regular"/>
          <w:color w:val="575756"/>
        </w:rPr>
      </w:pPr>
      <w:r>
        <w:rPr>
          <w:rFonts w:ascii="PT Sans Regular" w:hAnsi="PT Sans Regular"/>
          <w:color w:val="575756"/>
        </w:rPr>
        <w:t>Представления, на которые получено два отрицательных заключения, на заседание Совета не выносятся.</w:t>
      </w:r>
    </w:p>
    <w:p w:rsidR="00054702" w:rsidRDefault="00054702" w:rsidP="00054702">
      <w:pPr>
        <w:pStyle w:val="a3"/>
        <w:jc w:val="both"/>
        <w:rPr>
          <w:rFonts w:ascii="PT Sans Regular" w:hAnsi="PT Sans Regular"/>
          <w:color w:val="575756"/>
        </w:rPr>
      </w:pPr>
      <w:r>
        <w:rPr>
          <w:rFonts w:ascii="PT Sans Regular" w:hAnsi="PT Sans Regular"/>
          <w:color w:val="575756"/>
        </w:rPr>
        <w:t>Членам Совета для ознакомления направляется обобщающая справка, содержащая сведения обо всех выдвинутых на соискание Государственной премии кандидатурах (коллективах), научные исследования и разработки которых получили положительные заключения, а также о результатах экспертизы. Сведения, содержащиеся в указанной справке, разглашению не подлежат.</w:t>
      </w:r>
    </w:p>
    <w:p w:rsidR="00054702" w:rsidRDefault="00054702" w:rsidP="00054702">
      <w:pPr>
        <w:pStyle w:val="a3"/>
        <w:jc w:val="both"/>
        <w:rPr>
          <w:rFonts w:ascii="PT Sans Regular" w:hAnsi="PT Sans Regular"/>
          <w:color w:val="575756"/>
        </w:rPr>
      </w:pPr>
      <w:r>
        <w:rPr>
          <w:rFonts w:ascii="PT Sans Regular" w:hAnsi="PT Sans Regular"/>
          <w:color w:val="575756"/>
        </w:rPr>
        <w:t>Президиум Совета вправе определить и вынести на рассмотрение Совета выдвинутые на соискание Государственной премии кандидатуры (коллективы), научные исследования и разработки которых получили наиболее высокую оценку экспертов и президиума Совета (далее - приоритетные кандидатуры).</w:t>
      </w:r>
    </w:p>
    <w:p w:rsidR="00054702" w:rsidRDefault="00054702" w:rsidP="00054702">
      <w:pPr>
        <w:pStyle w:val="a3"/>
        <w:jc w:val="both"/>
        <w:rPr>
          <w:rFonts w:ascii="PT Sans Regular" w:hAnsi="PT Sans Regular"/>
          <w:color w:val="575756"/>
        </w:rPr>
      </w:pPr>
      <w:r>
        <w:rPr>
          <w:rFonts w:ascii="PT Sans Regular" w:hAnsi="PT Sans Regular"/>
          <w:color w:val="575756"/>
        </w:rPr>
        <w:t>Решение президиума Совета обнародованию не подлежит.</w:t>
      </w:r>
    </w:p>
    <w:p w:rsidR="00054702" w:rsidRDefault="00054702" w:rsidP="00054702">
      <w:pPr>
        <w:pStyle w:val="a3"/>
        <w:jc w:val="both"/>
        <w:rPr>
          <w:rFonts w:ascii="PT Sans Regular" w:hAnsi="PT Sans Regular"/>
          <w:color w:val="575756"/>
        </w:rPr>
      </w:pPr>
      <w:r>
        <w:rPr>
          <w:rFonts w:ascii="PT Sans Regular" w:hAnsi="PT Sans Regular"/>
          <w:color w:val="575756"/>
        </w:rPr>
        <w:t>20. Заседание президиума Совета считается правомочным, если на нем присутствует не менее двух третей членов президиума.</w:t>
      </w:r>
    </w:p>
    <w:p w:rsidR="00054702" w:rsidRDefault="00054702" w:rsidP="00054702">
      <w:pPr>
        <w:pStyle w:val="a3"/>
        <w:jc w:val="both"/>
        <w:rPr>
          <w:rFonts w:ascii="PT Sans Regular" w:hAnsi="PT Sans Regular"/>
          <w:color w:val="575756"/>
        </w:rPr>
      </w:pPr>
      <w:r>
        <w:rPr>
          <w:rFonts w:ascii="PT Sans Regular" w:hAnsi="PT Sans Regular"/>
          <w:color w:val="575756"/>
        </w:rPr>
        <w:t>Члены президиума Совета, выдвинутые на соискание Государственной премии, не участвуют в заседании президиума, касающемся присуждения Государственной премии, и не вправе знакомиться с его решением и иными материалами по данному вопросу.</w:t>
      </w:r>
    </w:p>
    <w:p w:rsidR="00054702" w:rsidRDefault="00054702" w:rsidP="00054702">
      <w:pPr>
        <w:pStyle w:val="a3"/>
        <w:jc w:val="both"/>
        <w:rPr>
          <w:rFonts w:ascii="PT Sans Regular" w:hAnsi="PT Sans Regular"/>
          <w:color w:val="575756"/>
        </w:rPr>
      </w:pPr>
      <w:r>
        <w:rPr>
          <w:rFonts w:ascii="PT Sans Regular" w:hAnsi="PT Sans Regular"/>
          <w:color w:val="575756"/>
        </w:rPr>
        <w:t>21. Особенности рассмотрения представлений на соискателей Государственной премии и прилагаемых к ним материалов, содержащих информацию ограниченного доступа, определяются президиумом Совета с учетом положений законодательства Российской Федерации, регулирующего порядок доступа к указанной информации.</w:t>
      </w:r>
    </w:p>
    <w:p w:rsidR="00054702" w:rsidRDefault="00054702" w:rsidP="00054702">
      <w:pPr>
        <w:pStyle w:val="a3"/>
        <w:jc w:val="both"/>
        <w:rPr>
          <w:rFonts w:ascii="PT Sans Regular" w:hAnsi="PT Sans Regular"/>
          <w:color w:val="575756"/>
        </w:rPr>
      </w:pPr>
      <w:r>
        <w:rPr>
          <w:rFonts w:ascii="PT Sans Regular" w:hAnsi="PT Sans Regular"/>
          <w:color w:val="575756"/>
        </w:rPr>
        <w:lastRenderedPageBreak/>
        <w:t>Предварительное рассмотрение и организация экспертизы представлений на соискателей Государственной премии, научные исследования и разработки которых содержат сведения, составляющие государственную тайну, и (или) иную информацию ограниченного доступа, формирование списка таких соискателей осуществляются специальной рабочей группой, создаваемой из числа членов президиума Совета, имеющих допуск к соответствующей информации, оформленный в установленном порядке. Специальная рабочая группа обобщает результаты экспертизы и подготавливает материалы для заседания по вопросу определения приоритетных кандидатур, выдвинутых на соискание Государственной премии.</w:t>
      </w:r>
    </w:p>
    <w:p w:rsidR="00054702" w:rsidRDefault="00054702" w:rsidP="00054702">
      <w:pPr>
        <w:pStyle w:val="a3"/>
        <w:jc w:val="both"/>
        <w:rPr>
          <w:rFonts w:ascii="PT Sans Regular" w:hAnsi="PT Sans Regular"/>
          <w:color w:val="575756"/>
        </w:rPr>
      </w:pPr>
      <w:r>
        <w:rPr>
          <w:rFonts w:ascii="PT Sans Regular" w:hAnsi="PT Sans Regular"/>
          <w:color w:val="575756"/>
        </w:rPr>
        <w:t>22. Все поступившие в Совет материалы, касающиеся присуждения Государственной премии, подлежат учету и хранению в установленном порядке. Члены Совета, за исключением членов Совета, выдвинутых на соискание Государственной премии, обладают правом доступа к указанным материалам, а также могут присутствовать на заседании президиума Совета при предварительном рассмотрении представлений на соискателей Государственной премии, о чем они должны заранее в письменной форме уведомить секретаря Совета.</w:t>
      </w:r>
    </w:p>
    <w:p w:rsidR="00054702" w:rsidRDefault="00054702" w:rsidP="00054702">
      <w:pPr>
        <w:pStyle w:val="a3"/>
        <w:jc w:val="both"/>
        <w:rPr>
          <w:rFonts w:ascii="PT Sans Regular" w:hAnsi="PT Sans Regular"/>
          <w:color w:val="575756"/>
        </w:rPr>
      </w:pPr>
      <w:r>
        <w:rPr>
          <w:rFonts w:ascii="PT Sans Regular" w:hAnsi="PT Sans Regular"/>
          <w:color w:val="575756"/>
        </w:rPr>
        <w:t> </w:t>
      </w:r>
    </w:p>
    <w:p w:rsidR="00054702" w:rsidRDefault="00054702" w:rsidP="00054702">
      <w:pPr>
        <w:pStyle w:val="a3"/>
        <w:jc w:val="both"/>
        <w:rPr>
          <w:rFonts w:ascii="PT Sans Regular" w:hAnsi="PT Sans Regular"/>
          <w:color w:val="575756"/>
        </w:rPr>
      </w:pPr>
      <w:r>
        <w:rPr>
          <w:rStyle w:val="a4"/>
          <w:rFonts w:ascii="PT Sans Regular" w:hAnsi="PT Sans Regular"/>
          <w:color w:val="575756"/>
        </w:rPr>
        <w:t>IV. Порядок определения кандидатур на присуждение Государственной премии</w:t>
      </w:r>
    </w:p>
    <w:p w:rsidR="00054702" w:rsidRDefault="00054702" w:rsidP="00054702">
      <w:pPr>
        <w:pStyle w:val="a3"/>
        <w:jc w:val="both"/>
        <w:rPr>
          <w:rFonts w:ascii="PT Sans Regular" w:hAnsi="PT Sans Regular"/>
          <w:color w:val="575756"/>
        </w:rPr>
      </w:pPr>
      <w:r>
        <w:rPr>
          <w:rFonts w:ascii="PT Sans Regular" w:hAnsi="PT Sans Regular"/>
          <w:color w:val="575756"/>
        </w:rPr>
        <w:t>23. Итоговое обсуждение вопроса о присуждении Государственной премии происходит на специально созываемом для этого заседании Совета. Заседание считается правомочным, если на нем присутствует не менее двух третей членов Совета. Члены Совета, выдвинутые на соискание Государственной премии, в заседании Совета не участвуют.</w:t>
      </w:r>
    </w:p>
    <w:p w:rsidR="00054702" w:rsidRDefault="00054702" w:rsidP="00054702">
      <w:pPr>
        <w:pStyle w:val="a3"/>
        <w:jc w:val="both"/>
        <w:rPr>
          <w:rFonts w:ascii="PT Sans Regular" w:hAnsi="PT Sans Regular"/>
          <w:color w:val="575756"/>
        </w:rPr>
      </w:pPr>
      <w:r>
        <w:rPr>
          <w:rFonts w:ascii="PT Sans Regular" w:hAnsi="PT Sans Regular"/>
          <w:color w:val="575756"/>
        </w:rPr>
        <w:t>По поручению президиума Совета заместитель председателя Совета или секретарь Совета представляет членам Совета информацию о результатах предварительного рассмотрения представлений на соискателей Государственной премии и прилагаемых к ним материалов, а в случае определения приоритетных кандидатур - также предложения по приоритетным кандидатурам.</w:t>
      </w:r>
    </w:p>
    <w:p w:rsidR="00054702" w:rsidRDefault="00054702" w:rsidP="00054702">
      <w:pPr>
        <w:pStyle w:val="a3"/>
        <w:jc w:val="both"/>
        <w:rPr>
          <w:rFonts w:ascii="PT Sans Regular" w:hAnsi="PT Sans Regular"/>
          <w:color w:val="575756"/>
        </w:rPr>
      </w:pPr>
      <w:r>
        <w:rPr>
          <w:rFonts w:ascii="PT Sans Regular" w:hAnsi="PT Sans Regular"/>
          <w:color w:val="575756"/>
        </w:rPr>
        <w:t>Обсуждение указанных представлений и материалов происходит открыто, путем свободного обмена мнениями. Право на выступление имеет каждый член Совета. Обсуждение происходит на основании решения президиума Совета, обобщающей справки, а в случае определения приоритетных кандидатур - также на основании предложений по приоритетным кандидатурам. При обсуждении наличие всех поступивших в Совет представлений на соискателей Государственной премии и прилагаемых к ним материалов, а также заключений экспертизы обязательно.</w:t>
      </w:r>
    </w:p>
    <w:p w:rsidR="00054702" w:rsidRDefault="00054702" w:rsidP="00054702">
      <w:pPr>
        <w:pStyle w:val="a3"/>
        <w:jc w:val="both"/>
        <w:rPr>
          <w:rFonts w:ascii="PT Sans Regular" w:hAnsi="PT Sans Regular"/>
          <w:color w:val="575756"/>
        </w:rPr>
      </w:pPr>
      <w:r>
        <w:rPr>
          <w:rFonts w:ascii="PT Sans Regular" w:hAnsi="PT Sans Regular"/>
          <w:color w:val="575756"/>
        </w:rPr>
        <w:t>24. Соискатели, рекомендуемые Советом к присуждению Государственной премии, определяются на заседании Совета путем тайного голосования.</w:t>
      </w:r>
    </w:p>
    <w:p w:rsidR="00054702" w:rsidRDefault="00054702" w:rsidP="00054702">
      <w:pPr>
        <w:pStyle w:val="a3"/>
        <w:jc w:val="both"/>
        <w:rPr>
          <w:rFonts w:ascii="PT Sans Regular" w:hAnsi="PT Sans Regular"/>
          <w:color w:val="575756"/>
        </w:rPr>
      </w:pPr>
      <w:r>
        <w:rPr>
          <w:rFonts w:ascii="PT Sans Regular" w:hAnsi="PT Sans Regular"/>
          <w:color w:val="575756"/>
        </w:rPr>
        <w:t>К присуждению Государственной премии рекомендуются соискатели, получившие не менее двух третей голосов членов Совета, присутствующих на заседании. Если по результатам голосования число таких соискателей окажется больше, чем количество Государственных премий, к присуждению рекомендуются соискатели, получившие наибольшее (в порядке убывания) число голосов членов Совета, присутствующих на заседании. Если два и более соискателя получили равное количество голосов, при необходимости проводится дополнительное голосование по их кандидатурам.</w:t>
      </w:r>
    </w:p>
    <w:p w:rsidR="00054702" w:rsidRDefault="00054702" w:rsidP="00054702">
      <w:pPr>
        <w:pStyle w:val="a3"/>
        <w:jc w:val="both"/>
        <w:rPr>
          <w:rFonts w:ascii="PT Sans Regular" w:hAnsi="PT Sans Regular"/>
          <w:color w:val="575756"/>
        </w:rPr>
      </w:pPr>
      <w:r>
        <w:rPr>
          <w:rFonts w:ascii="PT Sans Regular" w:hAnsi="PT Sans Regular"/>
          <w:color w:val="575756"/>
        </w:rPr>
        <w:lastRenderedPageBreak/>
        <w:t>Решение Совета оформляется протоколом, который подписывается заместителем председателя Совета и секретарем Совета и представляется Президенту Российской Федерации.</w:t>
      </w:r>
    </w:p>
    <w:p w:rsidR="00054702" w:rsidRDefault="00054702" w:rsidP="00054702">
      <w:pPr>
        <w:pStyle w:val="a3"/>
        <w:jc w:val="both"/>
        <w:rPr>
          <w:rFonts w:ascii="PT Sans Regular" w:hAnsi="PT Sans Regular"/>
          <w:color w:val="575756"/>
        </w:rPr>
      </w:pPr>
      <w:r>
        <w:rPr>
          <w:rFonts w:ascii="PT Sans Regular" w:hAnsi="PT Sans Regular"/>
          <w:color w:val="575756"/>
        </w:rPr>
        <w:t>24.1. Определение приоритетных кандидатур, выдвинутых на соискание Государственной премии за исследования и разработки, содержащие сведения, составляющие государственную тайну, и (или) иную информацию ограниченного доступа, и итоговое обсуждение вопроса о присуждении такой премии осуществляются на заседании, в котором принимают участие только члены президиума Совета, имеющие допуск к соответствующей информации, оформленный в установленном порядке. Такое заседание считается правомочным, если на нем присутствует не менее двух третей членов президиума Совета, имеющих допуск к соответствующей информации. Решение об определении приоритетных кандидатур принимается с учетом результатов проведенной экспертизы на основе консенсуса.</w:t>
      </w:r>
    </w:p>
    <w:p w:rsidR="00054702" w:rsidRDefault="00054702" w:rsidP="00054702">
      <w:pPr>
        <w:pStyle w:val="a3"/>
        <w:jc w:val="both"/>
        <w:rPr>
          <w:rFonts w:ascii="PT Sans Regular" w:hAnsi="PT Sans Regular"/>
          <w:color w:val="575756"/>
        </w:rPr>
      </w:pPr>
      <w:r>
        <w:rPr>
          <w:rFonts w:ascii="PT Sans Regular" w:hAnsi="PT Sans Regular"/>
          <w:color w:val="575756"/>
        </w:rPr>
        <w:t>По решению председателя президиума Совета может быть проведено голосование. В этом случае решение принимается большинством голосов присутствующих на заседании членов президиума Совета. При равенстве голосов членов президиума Совета голос председателя является решающим. Решение оформляется протоколом, который подписывается председателем президиума Совета и секретарем Совета.</w:t>
      </w:r>
    </w:p>
    <w:p w:rsidR="00054702" w:rsidRDefault="00054702" w:rsidP="00054702">
      <w:pPr>
        <w:pStyle w:val="a3"/>
        <w:jc w:val="both"/>
        <w:rPr>
          <w:rFonts w:ascii="PT Sans Regular" w:hAnsi="PT Sans Regular"/>
          <w:color w:val="575756"/>
        </w:rPr>
      </w:pPr>
      <w:r>
        <w:rPr>
          <w:rFonts w:ascii="PT Sans Regular" w:hAnsi="PT Sans Regular"/>
          <w:color w:val="575756"/>
        </w:rPr>
        <w:t>Председатель президиума Совета или секретарь Совета информирует членов Совета о принятом решении по вопросу определения приоритетных кандидатур, выдвинутых на соискание Государственной премии за исследования и разработки, содержащие сведения, составляющие государственную тайну, и (или) иную информацию ограниченного доступа, с учетом положений законодательства Российской Федерации, регламентирующего вопросы защиты информации, и представляет протокол Президенту Российской Федерации.</w:t>
      </w:r>
    </w:p>
    <w:p w:rsidR="00054702" w:rsidRDefault="00054702" w:rsidP="00054702">
      <w:pPr>
        <w:pStyle w:val="a3"/>
        <w:jc w:val="both"/>
        <w:rPr>
          <w:rFonts w:ascii="PT Sans Regular" w:hAnsi="PT Sans Regular"/>
          <w:color w:val="575756"/>
        </w:rPr>
      </w:pPr>
      <w:r>
        <w:rPr>
          <w:rFonts w:ascii="PT Sans Regular" w:hAnsi="PT Sans Regular"/>
          <w:color w:val="575756"/>
        </w:rPr>
        <w:t>25. Решение о присуждении Государственной премии принимает Президент Российской Федерации.</w:t>
      </w:r>
    </w:p>
    <w:p w:rsidR="00054702" w:rsidRDefault="00054702" w:rsidP="00054702">
      <w:pPr>
        <w:pStyle w:val="a3"/>
        <w:jc w:val="both"/>
        <w:rPr>
          <w:rFonts w:ascii="PT Sans Regular" w:hAnsi="PT Sans Regular"/>
          <w:color w:val="575756"/>
        </w:rPr>
      </w:pPr>
      <w:r>
        <w:rPr>
          <w:rFonts w:ascii="PT Sans Regular" w:hAnsi="PT Sans Regular"/>
          <w:color w:val="575756"/>
        </w:rPr>
        <w:t> </w:t>
      </w:r>
    </w:p>
    <w:p w:rsidR="00054702" w:rsidRDefault="00054702" w:rsidP="00054702">
      <w:pPr>
        <w:pStyle w:val="a3"/>
        <w:jc w:val="both"/>
        <w:rPr>
          <w:rFonts w:ascii="PT Sans Regular" w:hAnsi="PT Sans Regular"/>
          <w:color w:val="575756"/>
        </w:rPr>
      </w:pPr>
      <w:r>
        <w:rPr>
          <w:rStyle w:val="a4"/>
          <w:rFonts w:ascii="PT Sans Regular" w:hAnsi="PT Sans Regular"/>
          <w:color w:val="575756"/>
        </w:rPr>
        <w:t>V. Вручение Государственной премии</w:t>
      </w:r>
    </w:p>
    <w:p w:rsidR="00054702" w:rsidRDefault="00054702" w:rsidP="00054702">
      <w:pPr>
        <w:pStyle w:val="a3"/>
        <w:jc w:val="both"/>
        <w:rPr>
          <w:rFonts w:ascii="PT Sans Regular" w:hAnsi="PT Sans Regular"/>
          <w:color w:val="575756"/>
        </w:rPr>
      </w:pPr>
      <w:r>
        <w:rPr>
          <w:rFonts w:ascii="PT Sans Regular" w:hAnsi="PT Sans Regular"/>
          <w:color w:val="575756"/>
        </w:rPr>
        <w:t>26. Лицам, удостоенным Государственной премии, присваивается почетное звание "Лауреат Государственной премии Российской Федерации в области науки и технологий", вручаются денежное вознаграждение, диплом, почетный знак лауреата Государственной премии, удостоверение к нему и фрачный знак лауреата Государственной премии.</w:t>
      </w:r>
    </w:p>
    <w:p w:rsidR="00054702" w:rsidRDefault="00054702" w:rsidP="00054702">
      <w:pPr>
        <w:pStyle w:val="a3"/>
        <w:jc w:val="both"/>
        <w:rPr>
          <w:rFonts w:ascii="PT Sans Regular" w:hAnsi="PT Sans Regular"/>
          <w:color w:val="575756"/>
        </w:rPr>
      </w:pPr>
      <w:r>
        <w:rPr>
          <w:rFonts w:ascii="PT Sans Regular" w:hAnsi="PT Sans Regular"/>
          <w:color w:val="575756"/>
        </w:rPr>
        <w:t>Государственные премии вручаются Президентом Российской Федерации в торжественной обстановке.</w:t>
      </w:r>
    </w:p>
    <w:p w:rsidR="00054702" w:rsidRDefault="00054702" w:rsidP="00054702">
      <w:pPr>
        <w:pStyle w:val="a3"/>
        <w:jc w:val="both"/>
        <w:rPr>
          <w:rFonts w:ascii="PT Sans Regular" w:hAnsi="PT Sans Regular"/>
          <w:color w:val="575756"/>
        </w:rPr>
      </w:pPr>
      <w:r>
        <w:rPr>
          <w:rFonts w:ascii="PT Sans Regular" w:hAnsi="PT Sans Regular"/>
          <w:color w:val="575756"/>
        </w:rPr>
        <w:t>Государственные премии за научные исследования и разработки, содержащие сведения, составляющие государственную тайну, и (или) иную информацию ограниченного доступа, вручаются в торжественной обстановке при условии соблюдения требований законодательства Российской Федерации, регламентирующего вопросы защиты информации.</w:t>
      </w:r>
    </w:p>
    <w:p w:rsidR="00054702" w:rsidRDefault="00054702" w:rsidP="00054702">
      <w:pPr>
        <w:pStyle w:val="a3"/>
        <w:jc w:val="both"/>
        <w:rPr>
          <w:rFonts w:ascii="PT Sans Regular" w:hAnsi="PT Sans Regular"/>
          <w:color w:val="575756"/>
        </w:rPr>
      </w:pPr>
      <w:r>
        <w:rPr>
          <w:rFonts w:ascii="PT Sans Regular" w:hAnsi="PT Sans Regular"/>
          <w:color w:val="575756"/>
        </w:rPr>
        <w:t> </w:t>
      </w:r>
    </w:p>
    <w:p w:rsidR="00054702" w:rsidRDefault="00054702" w:rsidP="00054702">
      <w:pPr>
        <w:pStyle w:val="a3"/>
        <w:jc w:val="both"/>
        <w:rPr>
          <w:rFonts w:ascii="PT Sans Regular" w:hAnsi="PT Sans Regular"/>
          <w:color w:val="575756"/>
        </w:rPr>
      </w:pPr>
      <w:r>
        <w:rPr>
          <w:rStyle w:val="a4"/>
          <w:rFonts w:ascii="PT Sans Regular" w:hAnsi="PT Sans Regular"/>
          <w:color w:val="575756"/>
        </w:rPr>
        <w:lastRenderedPageBreak/>
        <w:t>VI. Обеспечение процедуры рассмотрения материалов на соискание Государственной премии и ее вручения</w:t>
      </w:r>
    </w:p>
    <w:p w:rsidR="00054702" w:rsidRDefault="00054702" w:rsidP="00054702">
      <w:pPr>
        <w:pStyle w:val="a3"/>
        <w:jc w:val="both"/>
        <w:rPr>
          <w:rFonts w:ascii="PT Sans Regular" w:hAnsi="PT Sans Regular"/>
          <w:color w:val="575756"/>
        </w:rPr>
      </w:pPr>
      <w:r>
        <w:rPr>
          <w:rFonts w:ascii="PT Sans Regular" w:hAnsi="PT Sans Regular"/>
          <w:color w:val="575756"/>
        </w:rPr>
        <w:t>27. Организационное, информационное, документационное и правовое обеспечение деятельности Совета, связанной с приемом, рассмотрением и экспертизой представлений на соискателей Государственной премии и прилагаемых к ним материалов, осуществляет подразделение Администрации Президента Российской Федерации, на которое возложены функции по обеспечению деятельности Совета.</w:t>
      </w:r>
    </w:p>
    <w:p w:rsidR="00054702" w:rsidRDefault="00054702" w:rsidP="00054702">
      <w:pPr>
        <w:pStyle w:val="a3"/>
        <w:jc w:val="both"/>
        <w:rPr>
          <w:rFonts w:ascii="PT Sans Regular" w:hAnsi="PT Sans Regular"/>
          <w:color w:val="575756"/>
        </w:rPr>
      </w:pPr>
      <w:r>
        <w:rPr>
          <w:rFonts w:ascii="PT Sans Regular" w:hAnsi="PT Sans Regular"/>
          <w:color w:val="575756"/>
        </w:rPr>
        <w:t>При ведении переписки, связанной с осуществлением указанной деятельности, письма подписываются заместителем председателя Совета или секретарем Совета.</w:t>
      </w:r>
    </w:p>
    <w:p w:rsidR="00054702" w:rsidRDefault="00054702" w:rsidP="00054702">
      <w:pPr>
        <w:pStyle w:val="a3"/>
        <w:jc w:val="both"/>
        <w:rPr>
          <w:rFonts w:ascii="PT Sans Regular" w:hAnsi="PT Sans Regular"/>
          <w:color w:val="575756"/>
        </w:rPr>
      </w:pPr>
      <w:r>
        <w:rPr>
          <w:rFonts w:ascii="PT Sans Regular" w:hAnsi="PT Sans Regular"/>
          <w:color w:val="575756"/>
        </w:rPr>
        <w:t>28. Финансовое и материально-техническое обеспечение деятельности, связанной с приемом, рассмотрением и экспертизой представлений на соискателей Государственной премии и прилагаемых к ним материалов, изготовлением дипломов, почетных знаков лауреата Государственной премии, удостоверений к ним и фрачных знаков лауреата Государственной премии, дубликатов почетного знака лауреата Государственной премии, фрачного знака лауреата Государственной премии, диплома лауреата Государственной премии и удостоверения к почетному знаку лауреата Государственной премии, а также с организацией вручения Государственной премии, осуществляется Управлением делами Президента Российской Федерации за счет бюджетных ассигнований, предусмотренных в федеральном бюджете на эти цели.</w:t>
      </w:r>
    </w:p>
    <w:p w:rsidR="00054702" w:rsidRDefault="00054702" w:rsidP="00054702">
      <w:pPr>
        <w:pStyle w:val="a3"/>
        <w:jc w:val="both"/>
        <w:rPr>
          <w:rFonts w:ascii="PT Sans Regular" w:hAnsi="PT Sans Regular"/>
          <w:color w:val="575756"/>
        </w:rPr>
      </w:pPr>
      <w:r>
        <w:rPr>
          <w:rFonts w:ascii="PT Sans Regular" w:hAnsi="PT Sans Regular"/>
          <w:color w:val="575756"/>
        </w:rPr>
        <w:t>В случае если экспертиза представлений на соискателей Государственной премии и прилагаемых к ним материалов проводится Российским научным фондом, финансовое и материально-техническое обеспечение деятельности, связанной с проведением экспертизы, осуществляется за счет доходов, получаемых Фондом от своей деятельности и использования своего имущества.</w:t>
      </w:r>
    </w:p>
    <w:p w:rsidR="00C26B1C" w:rsidRDefault="00054702">
      <w:bookmarkStart w:id="0" w:name="_GoBack"/>
      <w:bookmarkEnd w:id="0"/>
    </w:p>
    <w:sectPr w:rsidR="00C26B1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PT Sans Regular">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66C1"/>
    <w:rsid w:val="00054702"/>
    <w:rsid w:val="001B7843"/>
    <w:rsid w:val="0034667C"/>
    <w:rsid w:val="00AB66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36777E3-7E97-4596-A2E8-BE992913E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5470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05470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9433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3190</Words>
  <Characters>18185</Characters>
  <Application>Microsoft Office Word</Application>
  <DocSecurity>0</DocSecurity>
  <Lines>151</Lines>
  <Paragraphs>42</Paragraphs>
  <ScaleCrop>false</ScaleCrop>
  <Company/>
  <LinksUpToDate>false</LinksUpToDate>
  <CharactersWithSpaces>21333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Кичанова Мария Романовна</dc:creator>
  <cp:keywords/>
  <dc:description/>
  <cp:lastModifiedBy>Кичанова Мария Романовна</cp:lastModifiedBy>
  <cp:revision>2</cp:revision>
  <dcterms:created xsi:type="dcterms:W3CDTF">2023-11-16T06:36:00Z</dcterms:created>
  <dcterms:modified xsi:type="dcterms:W3CDTF">2023-11-16T06:37:00Z</dcterms:modified>
</cp:coreProperties>
</file>