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F474B" w14:textId="77777777" w:rsidR="009633CE" w:rsidRPr="00405F7C" w:rsidRDefault="009633CE" w:rsidP="00567A0D">
      <w:pPr>
        <w:jc w:val="center"/>
        <w:rPr>
          <w:b/>
        </w:rPr>
      </w:pPr>
      <w:bookmarkStart w:id="0" w:name="_GoBack"/>
      <w:bookmarkEnd w:id="0"/>
      <w:r w:rsidRPr="00405F7C">
        <w:rPr>
          <w:b/>
        </w:rPr>
        <w:t>Уважаемые коллеги!</w:t>
      </w:r>
    </w:p>
    <w:p w14:paraId="7C6EC1CA" w14:textId="77777777" w:rsidR="00C37EF5" w:rsidRPr="00405F7C" w:rsidRDefault="00C37EF5" w:rsidP="00567A0D">
      <w:pPr>
        <w:jc w:val="center"/>
        <w:rPr>
          <w:b/>
        </w:rPr>
      </w:pPr>
    </w:p>
    <w:p w14:paraId="400D4F68" w14:textId="4D8EE6F2" w:rsidR="00C37EF5" w:rsidRPr="00405F7C" w:rsidRDefault="00844BDA" w:rsidP="00844BDA">
      <w:pPr>
        <w:ind w:firstLine="709"/>
        <w:jc w:val="both"/>
        <w:rPr>
          <w:b/>
        </w:rPr>
      </w:pPr>
      <w:r w:rsidRPr="00405F7C">
        <w:rPr>
          <w:b/>
        </w:rPr>
        <w:t xml:space="preserve">Югорский государственный университет </w:t>
      </w:r>
      <w:r w:rsidR="00774A4E">
        <w:rPr>
          <w:b/>
        </w:rPr>
        <w:t>8</w:t>
      </w:r>
      <w:r w:rsidR="004720D1" w:rsidRPr="00405F7C">
        <w:rPr>
          <w:b/>
        </w:rPr>
        <w:t xml:space="preserve"> ноября</w:t>
      </w:r>
      <w:r w:rsidRPr="00405F7C">
        <w:rPr>
          <w:b/>
        </w:rPr>
        <w:t xml:space="preserve"> 202</w:t>
      </w:r>
      <w:r w:rsidR="00774A4E">
        <w:rPr>
          <w:b/>
        </w:rPr>
        <w:t>4</w:t>
      </w:r>
      <w:r w:rsidR="00F1536F" w:rsidRPr="00405F7C">
        <w:rPr>
          <w:b/>
        </w:rPr>
        <w:t xml:space="preserve"> </w:t>
      </w:r>
      <w:r w:rsidRPr="00405F7C">
        <w:rPr>
          <w:b/>
        </w:rPr>
        <w:t xml:space="preserve">года проводит </w:t>
      </w:r>
      <w:r w:rsidR="00C37EF5" w:rsidRPr="00405F7C">
        <w:rPr>
          <w:b/>
        </w:rPr>
        <w:t>X</w:t>
      </w:r>
      <w:r w:rsidR="004720D1" w:rsidRPr="00405F7C">
        <w:rPr>
          <w:b/>
          <w:lang w:val="en-US"/>
        </w:rPr>
        <w:t>I</w:t>
      </w:r>
      <w:r w:rsidR="00774A4E" w:rsidRPr="00405F7C">
        <w:rPr>
          <w:b/>
          <w:lang w:val="en-US"/>
        </w:rPr>
        <w:t>I</w:t>
      </w:r>
      <w:r w:rsidR="00C37EF5" w:rsidRPr="00405F7C">
        <w:rPr>
          <w:b/>
        </w:rPr>
        <w:t xml:space="preserve"> р</w:t>
      </w:r>
      <w:r w:rsidRPr="00405F7C">
        <w:rPr>
          <w:b/>
        </w:rPr>
        <w:t>егиональную</w:t>
      </w:r>
      <w:r w:rsidR="00C37EF5" w:rsidRPr="00405F7C">
        <w:rPr>
          <w:b/>
        </w:rPr>
        <w:t xml:space="preserve"> научно-практическ</w:t>
      </w:r>
      <w:r w:rsidRPr="00405F7C">
        <w:rPr>
          <w:b/>
        </w:rPr>
        <w:t xml:space="preserve">ую </w:t>
      </w:r>
      <w:r w:rsidR="00C37EF5" w:rsidRPr="00405F7C">
        <w:rPr>
          <w:b/>
        </w:rPr>
        <w:t>конференци</w:t>
      </w:r>
      <w:r w:rsidRPr="00405F7C">
        <w:rPr>
          <w:b/>
        </w:rPr>
        <w:t xml:space="preserve">ю </w:t>
      </w:r>
      <w:r w:rsidR="00C37EF5" w:rsidRPr="00405F7C">
        <w:rPr>
          <w:b/>
        </w:rPr>
        <w:t>«Математика и информатика – предметы формирования основ логического мышления»</w:t>
      </w:r>
      <w:r w:rsidRPr="00405F7C">
        <w:rPr>
          <w:b/>
        </w:rPr>
        <w:t>.</w:t>
      </w:r>
    </w:p>
    <w:p w14:paraId="670FD3C6" w14:textId="77777777" w:rsidR="00CA0F47" w:rsidRPr="00405F7C" w:rsidRDefault="00CA0F47" w:rsidP="00CA0F47">
      <w:pPr>
        <w:ind w:firstLine="708"/>
        <w:jc w:val="both"/>
        <w:rPr>
          <w:b/>
        </w:rPr>
      </w:pPr>
    </w:p>
    <w:p w14:paraId="1744D762" w14:textId="1A05AECE" w:rsidR="00CA0F47" w:rsidRPr="00405F7C" w:rsidRDefault="00DC6C6B" w:rsidP="00CA0F47">
      <w:pPr>
        <w:ind w:firstLine="708"/>
        <w:jc w:val="both"/>
        <w:rPr>
          <w:bCs/>
        </w:rPr>
      </w:pPr>
      <w:r w:rsidRPr="00405F7C">
        <w:rPr>
          <w:bCs/>
        </w:rPr>
        <w:t>На конференции планируем обсудить</w:t>
      </w:r>
      <w:r w:rsidR="00CA0F47" w:rsidRPr="00405F7C">
        <w:rPr>
          <w:bCs/>
        </w:rPr>
        <w:t>:</w:t>
      </w:r>
    </w:p>
    <w:p w14:paraId="314AAF28" w14:textId="1F0811BB" w:rsidR="00CA0F47" w:rsidRPr="00405F7C" w:rsidRDefault="00CA0F47" w:rsidP="00CA0F47">
      <w:pPr>
        <w:pStyle w:val="a7"/>
        <w:numPr>
          <w:ilvl w:val="0"/>
          <w:numId w:val="5"/>
        </w:numPr>
        <w:ind w:left="0" w:firstLine="709"/>
        <w:jc w:val="both"/>
        <w:rPr>
          <w:bCs/>
        </w:rPr>
      </w:pPr>
      <w:r w:rsidRPr="00405F7C">
        <w:rPr>
          <w:bCs/>
        </w:rPr>
        <w:t xml:space="preserve">современные модели, методы и инструменты преподавания математики и информатики в школах Югры; </w:t>
      </w:r>
    </w:p>
    <w:p w14:paraId="4AFB2A06" w14:textId="29D23787" w:rsidR="00CA0F47" w:rsidRPr="00405F7C" w:rsidRDefault="00CA0F47" w:rsidP="00CA0F47">
      <w:pPr>
        <w:pStyle w:val="a7"/>
        <w:numPr>
          <w:ilvl w:val="0"/>
          <w:numId w:val="5"/>
        </w:numPr>
        <w:ind w:left="0" w:firstLine="709"/>
        <w:jc w:val="both"/>
        <w:rPr>
          <w:bCs/>
        </w:rPr>
      </w:pPr>
      <w:r w:rsidRPr="00405F7C">
        <w:rPr>
          <w:bCs/>
        </w:rPr>
        <w:t>необходимость перехода от методик трансляционной педагогики к деятельностной педагогике в математическом образовании</w:t>
      </w:r>
      <w:r w:rsidR="005C5B9D">
        <w:rPr>
          <w:bCs/>
        </w:rPr>
        <w:t>,</w:t>
      </w:r>
      <w:r w:rsidRPr="00405F7C">
        <w:rPr>
          <w:bCs/>
        </w:rPr>
        <w:t xml:space="preserve"> </w:t>
      </w:r>
      <w:r w:rsidR="007C0E64" w:rsidRPr="00405F7C">
        <w:rPr>
          <w:bCs/>
        </w:rPr>
        <w:t>а также существующие проблемы, возможности и перспективы их решения</w:t>
      </w:r>
      <w:r w:rsidRPr="00405F7C">
        <w:rPr>
          <w:bCs/>
        </w:rPr>
        <w:t>;</w:t>
      </w:r>
      <w:r w:rsidR="007C0E64" w:rsidRPr="00405F7C">
        <w:rPr>
          <w:bCs/>
        </w:rPr>
        <w:t xml:space="preserve"> </w:t>
      </w:r>
    </w:p>
    <w:p w14:paraId="60C15C42" w14:textId="77777777" w:rsidR="00CA0F47" w:rsidRPr="00405F7C" w:rsidRDefault="00CA0F47" w:rsidP="00CA0F47">
      <w:pPr>
        <w:pStyle w:val="a7"/>
        <w:numPr>
          <w:ilvl w:val="0"/>
          <w:numId w:val="5"/>
        </w:numPr>
        <w:ind w:left="0" w:firstLine="709"/>
        <w:jc w:val="both"/>
        <w:rPr>
          <w:bCs/>
        </w:rPr>
      </w:pPr>
      <w:r w:rsidRPr="00405F7C">
        <w:rPr>
          <w:bCs/>
        </w:rPr>
        <w:t>моделирование лучших педагогических практик математического образования;</w:t>
      </w:r>
    </w:p>
    <w:p w14:paraId="70F49C3B" w14:textId="51C5056C" w:rsidR="00CA0F47" w:rsidRPr="00405F7C" w:rsidRDefault="00CA0F47" w:rsidP="00CA0F47">
      <w:pPr>
        <w:pStyle w:val="a7"/>
        <w:numPr>
          <w:ilvl w:val="0"/>
          <w:numId w:val="5"/>
        </w:numPr>
        <w:ind w:left="0" w:firstLine="709"/>
        <w:jc w:val="both"/>
        <w:rPr>
          <w:bCs/>
        </w:rPr>
      </w:pPr>
      <w:r w:rsidRPr="00405F7C">
        <w:rPr>
          <w:bCs/>
        </w:rPr>
        <w:t>содержани</w:t>
      </w:r>
      <w:r w:rsidR="00C14986">
        <w:rPr>
          <w:bCs/>
        </w:rPr>
        <w:t xml:space="preserve">е </w:t>
      </w:r>
      <w:r w:rsidRPr="00405F7C">
        <w:rPr>
          <w:bCs/>
        </w:rPr>
        <w:t>курса школьной математики и информатики в условиях цифровизации и внедрения искусственного интеллекта;</w:t>
      </w:r>
    </w:p>
    <w:p w14:paraId="208800AC" w14:textId="2E1B74C1" w:rsidR="00CA0F47" w:rsidRPr="00405F7C" w:rsidRDefault="00CA0F47" w:rsidP="00CA0F47">
      <w:pPr>
        <w:pStyle w:val="a7"/>
        <w:numPr>
          <w:ilvl w:val="0"/>
          <w:numId w:val="5"/>
        </w:numPr>
        <w:ind w:left="0" w:firstLine="709"/>
        <w:jc w:val="both"/>
        <w:rPr>
          <w:bCs/>
        </w:rPr>
      </w:pPr>
      <w:r w:rsidRPr="00405F7C">
        <w:rPr>
          <w:bCs/>
        </w:rPr>
        <w:t>сравнительный анализ конкурентных преимуществ содержания традиционного и онлайн образования в области математики и информатики.</w:t>
      </w:r>
    </w:p>
    <w:p w14:paraId="724C298E" w14:textId="77777777" w:rsidR="00CA0F47" w:rsidRPr="00405F7C" w:rsidRDefault="00CA0F47" w:rsidP="00844BDA">
      <w:pPr>
        <w:ind w:firstLine="708"/>
        <w:rPr>
          <w:b/>
        </w:rPr>
      </w:pPr>
    </w:p>
    <w:p w14:paraId="226BE175" w14:textId="75B05E03" w:rsidR="004914D5" w:rsidRPr="00405F7C" w:rsidRDefault="004914D5" w:rsidP="00CA0F47">
      <w:pPr>
        <w:ind w:firstLine="708"/>
        <w:jc w:val="both"/>
        <w:rPr>
          <w:bCs/>
        </w:rPr>
      </w:pPr>
      <w:r w:rsidRPr="00405F7C">
        <w:rPr>
          <w:bCs/>
        </w:rPr>
        <w:t>К участию в конференции приглашаются учителя, преподаватели и исследователи, имеющие опыт образовательной деятельности в организациях высшего и общего образования и опыт исследований и разработок в области преподавания математики и информатики, а также молодые специалисты и студенты с опытом преподавания.</w:t>
      </w:r>
    </w:p>
    <w:p w14:paraId="2DB2FAFF" w14:textId="77777777" w:rsidR="004914D5" w:rsidRPr="00405F7C" w:rsidRDefault="004914D5" w:rsidP="00CA0F47">
      <w:pPr>
        <w:ind w:firstLine="708"/>
        <w:jc w:val="both"/>
        <w:rPr>
          <w:bCs/>
        </w:rPr>
      </w:pPr>
    </w:p>
    <w:p w14:paraId="39CA95AE" w14:textId="0A139E77" w:rsidR="007C0E64" w:rsidRPr="00405F7C" w:rsidRDefault="008C509B" w:rsidP="00CA0F47">
      <w:pPr>
        <w:ind w:firstLine="708"/>
        <w:jc w:val="both"/>
        <w:rPr>
          <w:b/>
        </w:rPr>
      </w:pPr>
      <w:r w:rsidRPr="00405F7C">
        <w:rPr>
          <w:b/>
        </w:rPr>
        <w:t>Рассчитываем на Вашу заинтересованность</w:t>
      </w:r>
      <w:r w:rsidR="00844BDA" w:rsidRPr="00405F7C">
        <w:rPr>
          <w:b/>
        </w:rPr>
        <w:t xml:space="preserve"> </w:t>
      </w:r>
      <w:r w:rsidRPr="00405F7C">
        <w:rPr>
          <w:b/>
        </w:rPr>
        <w:t>и приглашаем принять участие в работе конференции!</w:t>
      </w:r>
    </w:p>
    <w:p w14:paraId="2BDCF985" w14:textId="77777777" w:rsidR="00D806DA" w:rsidRPr="00405F7C" w:rsidRDefault="00D806DA" w:rsidP="00D806DA">
      <w:pPr>
        <w:jc w:val="both"/>
      </w:pPr>
    </w:p>
    <w:p w14:paraId="651B8C96" w14:textId="2FA26D2F" w:rsidR="00276337" w:rsidRPr="00405F7C" w:rsidRDefault="00276337" w:rsidP="00276337">
      <w:pPr>
        <w:ind w:firstLine="709"/>
        <w:jc w:val="both"/>
      </w:pPr>
      <w:r w:rsidRPr="00405F7C">
        <w:t>Участники конференции</w:t>
      </w:r>
      <w:r w:rsidR="00FB5C74" w:rsidRPr="00405F7C">
        <w:t xml:space="preserve"> </w:t>
      </w:r>
      <w:r w:rsidRPr="00405F7C">
        <w:t>смогут получить сертификат участника</w:t>
      </w:r>
      <w:r w:rsidR="00FB5C74" w:rsidRPr="00405F7C">
        <w:t xml:space="preserve"> </w:t>
      </w:r>
      <w:r w:rsidRPr="00405F7C">
        <w:t xml:space="preserve">и возможность публикации по итогам работы конференции в электронном сборнике материалов с размещением в РИНЦ. </w:t>
      </w:r>
    </w:p>
    <w:p w14:paraId="62EB1878" w14:textId="7200CA41" w:rsidR="00276337" w:rsidRPr="00405F7C" w:rsidRDefault="00276337" w:rsidP="00276337">
      <w:pPr>
        <w:ind w:firstLine="709"/>
        <w:jc w:val="both"/>
      </w:pPr>
      <w:r w:rsidRPr="00405F7C">
        <w:t xml:space="preserve">В ходе конференции участники смогут выступить с пленарными докладами, принять участие в дискуссиях и работе секций. Конференция проводится в гибридном формате с трансляцией работы секций, возможно дистанционное представление докладов. </w:t>
      </w:r>
    </w:p>
    <w:p w14:paraId="7016B18C" w14:textId="77777777" w:rsidR="00276337" w:rsidRPr="00405F7C" w:rsidRDefault="00276337" w:rsidP="00276337">
      <w:pPr>
        <w:ind w:firstLine="709"/>
        <w:jc w:val="both"/>
      </w:pPr>
      <w:r w:rsidRPr="00405F7C">
        <w:t xml:space="preserve">Организационный взнос не взимается. Оплата проезда, проживания и питания участников за счет направляющей стороны. </w:t>
      </w:r>
    </w:p>
    <w:p w14:paraId="714B014D" w14:textId="5A9C5F3E" w:rsidR="00276337" w:rsidRPr="00405F7C" w:rsidRDefault="00276337" w:rsidP="00276337">
      <w:pPr>
        <w:ind w:firstLine="709"/>
        <w:jc w:val="both"/>
      </w:pPr>
      <w:r w:rsidRPr="00405F7C">
        <w:t xml:space="preserve">Подача заявок на участие осуществляется до </w:t>
      </w:r>
      <w:r w:rsidR="00A901B5">
        <w:t>6</w:t>
      </w:r>
      <w:r w:rsidRPr="00405F7C">
        <w:t xml:space="preserve"> ноября 202</w:t>
      </w:r>
      <w:r w:rsidR="00774A4E">
        <w:t>4</w:t>
      </w:r>
      <w:r w:rsidRPr="00405F7C">
        <w:t xml:space="preserve"> года через регистрацию в </w:t>
      </w:r>
      <w:hyperlink r:id="rId5" w:history="1">
        <w:r w:rsidRPr="00405F7C">
          <w:rPr>
            <w:rStyle w:val="a4"/>
          </w:rPr>
          <w:t>форме</w:t>
        </w:r>
      </w:hyperlink>
      <w:r w:rsidRPr="00405F7C">
        <w:t>.</w:t>
      </w:r>
    </w:p>
    <w:p w14:paraId="651C6E1E" w14:textId="77777777" w:rsidR="006E0D05" w:rsidRPr="00405F7C" w:rsidRDefault="006E0D05" w:rsidP="00D806DA">
      <w:pPr>
        <w:ind w:firstLine="709"/>
        <w:jc w:val="both"/>
      </w:pPr>
    </w:p>
    <w:p w14:paraId="575D3DD4" w14:textId="276F55E6" w:rsidR="00D806DA" w:rsidRPr="00405F7C" w:rsidRDefault="00D806DA" w:rsidP="00D806DA">
      <w:pPr>
        <w:ind w:firstLine="709"/>
        <w:jc w:val="both"/>
      </w:pPr>
      <w:r w:rsidRPr="00405F7C">
        <w:t xml:space="preserve">По всем организационным вопросам можно обратиться к </w:t>
      </w:r>
      <w:r w:rsidR="00774A4E">
        <w:t xml:space="preserve">руководителю инженерной школы цифровых технологий, к.ф.-м.н. </w:t>
      </w:r>
      <w:r w:rsidR="001D186C" w:rsidRPr="00405F7C">
        <w:t>Самариной Ольге Владимировне</w:t>
      </w:r>
      <w:r w:rsidRPr="00405F7C">
        <w:t>, т. +7</w:t>
      </w:r>
      <w:r w:rsidR="002534D3" w:rsidRPr="00405F7C">
        <w:t xml:space="preserve"> </w:t>
      </w:r>
      <w:r w:rsidRPr="00405F7C">
        <w:t>912</w:t>
      </w:r>
      <w:r w:rsidR="002534D3" w:rsidRPr="00405F7C">
        <w:t> </w:t>
      </w:r>
      <w:r w:rsidRPr="00405F7C">
        <w:t>51</w:t>
      </w:r>
      <w:r w:rsidR="001D186C" w:rsidRPr="00405F7C">
        <w:t>4</w:t>
      </w:r>
      <w:r w:rsidR="002534D3" w:rsidRPr="00405F7C">
        <w:t xml:space="preserve"> </w:t>
      </w:r>
      <w:r w:rsidR="001D186C" w:rsidRPr="00405F7C">
        <w:t>7701</w:t>
      </w:r>
      <w:r w:rsidR="002534D3" w:rsidRPr="00405F7C">
        <w:t xml:space="preserve">, </w:t>
      </w:r>
      <w:hyperlink r:id="rId6" w:history="1">
        <w:r w:rsidR="009A0E7E" w:rsidRPr="00405F7C">
          <w:rPr>
            <w:rStyle w:val="a4"/>
          </w:rPr>
          <w:t>о_</w:t>
        </w:r>
        <w:r w:rsidR="009A0E7E" w:rsidRPr="00405F7C">
          <w:rPr>
            <w:rStyle w:val="a4"/>
            <w:lang w:val="en-US"/>
          </w:rPr>
          <w:t>samarina</w:t>
        </w:r>
        <w:r w:rsidR="009A0E7E" w:rsidRPr="00405F7C">
          <w:rPr>
            <w:rStyle w:val="a4"/>
          </w:rPr>
          <w:t>@ugrasu.ru</w:t>
        </w:r>
      </w:hyperlink>
      <w:r w:rsidRPr="00405F7C">
        <w:t>.</w:t>
      </w:r>
    </w:p>
    <w:p w14:paraId="2F19D80A" w14:textId="77777777" w:rsidR="00D806DA" w:rsidRPr="00405F7C" w:rsidRDefault="00D806DA" w:rsidP="00D806DA">
      <w:pPr>
        <w:ind w:firstLine="708"/>
        <w:rPr>
          <w:b/>
        </w:rPr>
      </w:pPr>
    </w:p>
    <w:p w14:paraId="0D81D24D" w14:textId="77777777" w:rsidR="007C0E64" w:rsidRPr="00405F7C" w:rsidRDefault="007C0E64" w:rsidP="00DC6C6B">
      <w:pPr>
        <w:ind w:firstLine="708"/>
        <w:jc w:val="both"/>
        <w:rPr>
          <w:b/>
        </w:rPr>
      </w:pPr>
    </w:p>
    <w:p w14:paraId="486D7F35" w14:textId="77777777" w:rsidR="009633CE" w:rsidRPr="00405F7C" w:rsidRDefault="007C0E64" w:rsidP="007C0E64">
      <w:pPr>
        <w:jc w:val="center"/>
        <w:rPr>
          <w:b/>
          <w:sz w:val="40"/>
          <w:szCs w:val="40"/>
        </w:rPr>
      </w:pPr>
      <w:r w:rsidRPr="00405F7C">
        <w:rPr>
          <w:b/>
        </w:rPr>
        <w:t>Программа конференции прилагается.</w:t>
      </w:r>
    </w:p>
    <w:p w14:paraId="2BB5E6AD" w14:textId="77777777" w:rsidR="009633CE" w:rsidRPr="00405F7C" w:rsidRDefault="009633CE" w:rsidP="00567A0D">
      <w:pPr>
        <w:jc w:val="center"/>
        <w:rPr>
          <w:b/>
          <w:sz w:val="40"/>
          <w:szCs w:val="40"/>
        </w:rPr>
      </w:pPr>
    </w:p>
    <w:p w14:paraId="7A4469D5" w14:textId="77777777" w:rsidR="006E0D05" w:rsidRPr="00405F7C" w:rsidRDefault="006E0D05">
      <w:pPr>
        <w:rPr>
          <w:b/>
          <w:sz w:val="40"/>
          <w:szCs w:val="40"/>
        </w:rPr>
      </w:pPr>
      <w:r w:rsidRPr="00405F7C">
        <w:rPr>
          <w:b/>
          <w:sz w:val="40"/>
          <w:szCs w:val="40"/>
        </w:rPr>
        <w:br w:type="page"/>
      </w:r>
    </w:p>
    <w:p w14:paraId="6F21428A" w14:textId="77777777" w:rsidR="00567A0D" w:rsidRPr="00405F7C" w:rsidRDefault="000B7CC0" w:rsidP="002334AB">
      <w:pPr>
        <w:jc w:val="center"/>
        <w:rPr>
          <w:b/>
          <w:sz w:val="22"/>
          <w:szCs w:val="22"/>
        </w:rPr>
      </w:pPr>
      <w:r w:rsidRPr="00405F7C">
        <w:rPr>
          <w:noProof/>
        </w:rPr>
        <w:lastRenderedPageBreak/>
        <w:drawing>
          <wp:anchor distT="0" distB="0" distL="114300" distR="114300" simplePos="0" relativeHeight="251657728" behindDoc="1" locked="0" layoutInCell="1" allowOverlap="1" wp14:anchorId="6E69EB2E" wp14:editId="70704316">
            <wp:simplePos x="0" y="0"/>
            <wp:positionH relativeFrom="column">
              <wp:posOffset>-171450</wp:posOffset>
            </wp:positionH>
            <wp:positionV relativeFrom="paragraph">
              <wp:posOffset>212090</wp:posOffset>
            </wp:positionV>
            <wp:extent cx="1957070" cy="1338580"/>
            <wp:effectExtent l="0" t="0" r="5080" b="0"/>
            <wp:wrapTight wrapText="bothSides">
              <wp:wrapPolygon edited="0">
                <wp:start x="0" y="0"/>
                <wp:lineTo x="0" y="21211"/>
                <wp:lineTo x="21446" y="21211"/>
                <wp:lineTo x="21446" y="0"/>
                <wp:lineTo x="0" y="0"/>
              </wp:wrapPolygon>
            </wp:wrapTight>
            <wp:docPr id="3" name="Рисунок 3" descr="oblozhk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lozhka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13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A029E25" w14:textId="7F120497" w:rsidR="006176B5" w:rsidRPr="00405F7C" w:rsidRDefault="002334AB" w:rsidP="002334AB">
      <w:pPr>
        <w:jc w:val="center"/>
        <w:rPr>
          <w:b/>
        </w:rPr>
      </w:pPr>
      <w:r w:rsidRPr="00405F7C">
        <w:rPr>
          <w:b/>
        </w:rPr>
        <w:t xml:space="preserve">Департамент образования и </w:t>
      </w:r>
      <w:r w:rsidR="00053CFB" w:rsidRPr="00405F7C">
        <w:rPr>
          <w:b/>
        </w:rPr>
        <w:t>науки</w:t>
      </w:r>
      <w:r w:rsidRPr="00405F7C">
        <w:rPr>
          <w:b/>
        </w:rPr>
        <w:t xml:space="preserve"> </w:t>
      </w:r>
    </w:p>
    <w:p w14:paraId="0179CE95" w14:textId="4D8C7320" w:rsidR="002334AB" w:rsidRPr="00405F7C" w:rsidRDefault="002334AB" w:rsidP="002334AB">
      <w:pPr>
        <w:jc w:val="center"/>
        <w:rPr>
          <w:b/>
        </w:rPr>
      </w:pPr>
      <w:r w:rsidRPr="00405F7C">
        <w:rPr>
          <w:b/>
        </w:rPr>
        <w:t>Х</w:t>
      </w:r>
      <w:r w:rsidR="00852F35" w:rsidRPr="00405F7C">
        <w:rPr>
          <w:b/>
        </w:rPr>
        <w:t xml:space="preserve">анты-Мансийского </w:t>
      </w:r>
      <w:r w:rsidR="00922A11" w:rsidRPr="00405F7C">
        <w:rPr>
          <w:b/>
        </w:rPr>
        <w:t>а</w:t>
      </w:r>
      <w:r w:rsidR="00852F35" w:rsidRPr="00405F7C">
        <w:rPr>
          <w:b/>
        </w:rPr>
        <w:t xml:space="preserve">втономного </w:t>
      </w:r>
      <w:r w:rsidR="00922A11" w:rsidRPr="00405F7C">
        <w:rPr>
          <w:b/>
        </w:rPr>
        <w:t>о</w:t>
      </w:r>
      <w:r w:rsidR="00852F35" w:rsidRPr="00405F7C">
        <w:rPr>
          <w:b/>
        </w:rPr>
        <w:t>круга</w:t>
      </w:r>
      <w:r w:rsidRPr="00405F7C">
        <w:rPr>
          <w:b/>
        </w:rPr>
        <w:t>-Ю</w:t>
      </w:r>
      <w:r w:rsidR="007B5770" w:rsidRPr="00405F7C">
        <w:rPr>
          <w:b/>
        </w:rPr>
        <w:t>ГРЫ</w:t>
      </w:r>
    </w:p>
    <w:p w14:paraId="38F6D523" w14:textId="77777777" w:rsidR="00080B11" w:rsidRPr="00405F7C" w:rsidRDefault="00080B11" w:rsidP="002334AB">
      <w:pPr>
        <w:jc w:val="center"/>
        <w:rPr>
          <w:b/>
        </w:rPr>
      </w:pPr>
      <w:r w:rsidRPr="00405F7C">
        <w:rPr>
          <w:b/>
        </w:rPr>
        <w:t>Департамент образования города Ханты-Мансийска</w:t>
      </w:r>
    </w:p>
    <w:p w14:paraId="705B8398" w14:textId="77777777" w:rsidR="002334AB" w:rsidRPr="00405F7C" w:rsidRDefault="002334AB" w:rsidP="002334AB">
      <w:pPr>
        <w:jc w:val="center"/>
        <w:rPr>
          <w:b/>
        </w:rPr>
      </w:pPr>
      <w:r w:rsidRPr="00405F7C">
        <w:rPr>
          <w:b/>
        </w:rPr>
        <w:t>ФГБОУ ВПО «Югорский государственный университет»</w:t>
      </w:r>
    </w:p>
    <w:p w14:paraId="13C80684" w14:textId="77777777" w:rsidR="00774A4E" w:rsidRDefault="009A0E7E" w:rsidP="00A21AB0">
      <w:pPr>
        <w:jc w:val="center"/>
        <w:rPr>
          <w:b/>
        </w:rPr>
      </w:pPr>
      <w:r w:rsidRPr="00405F7C">
        <w:rPr>
          <w:b/>
        </w:rPr>
        <w:t>Инженерная школа цифровых технологий</w:t>
      </w:r>
      <w:r w:rsidR="002334AB" w:rsidRPr="00405F7C">
        <w:rPr>
          <w:b/>
        </w:rPr>
        <w:t xml:space="preserve"> </w:t>
      </w:r>
    </w:p>
    <w:p w14:paraId="01D44865" w14:textId="753F2DAC" w:rsidR="002334AB" w:rsidRPr="00405F7C" w:rsidRDefault="002334AB" w:rsidP="00A21AB0">
      <w:pPr>
        <w:jc w:val="center"/>
        <w:rPr>
          <w:b/>
        </w:rPr>
      </w:pPr>
      <w:r w:rsidRPr="00405F7C">
        <w:rPr>
          <w:b/>
        </w:rPr>
        <w:t>Югорского государственного университета</w:t>
      </w:r>
    </w:p>
    <w:p w14:paraId="47EA0D01" w14:textId="77777777" w:rsidR="00447719" w:rsidRPr="00405F7C" w:rsidRDefault="00447719" w:rsidP="002334AB">
      <w:pPr>
        <w:rPr>
          <w:sz w:val="22"/>
          <w:szCs w:val="22"/>
        </w:rPr>
      </w:pPr>
    </w:p>
    <w:p w14:paraId="7901AFB0" w14:textId="77777777" w:rsidR="00447719" w:rsidRPr="00405F7C" w:rsidRDefault="00447719" w:rsidP="002334AB">
      <w:pPr>
        <w:rPr>
          <w:sz w:val="22"/>
          <w:szCs w:val="22"/>
        </w:rPr>
      </w:pPr>
    </w:p>
    <w:p w14:paraId="1E3A4B09" w14:textId="77777777" w:rsidR="004B42FE" w:rsidRPr="00405F7C" w:rsidRDefault="004B42FE" w:rsidP="00AE6FBF">
      <w:pPr>
        <w:jc w:val="center"/>
        <w:rPr>
          <w:b/>
          <w:sz w:val="22"/>
          <w:szCs w:val="22"/>
        </w:rPr>
      </w:pPr>
    </w:p>
    <w:p w14:paraId="3D5D6C0A" w14:textId="754242AB" w:rsidR="002334AB" w:rsidRPr="00405F7C" w:rsidRDefault="00AE6FBF" w:rsidP="00AE6FBF">
      <w:pPr>
        <w:jc w:val="center"/>
        <w:rPr>
          <w:b/>
        </w:rPr>
      </w:pPr>
      <w:r w:rsidRPr="00405F7C">
        <w:rPr>
          <w:b/>
        </w:rPr>
        <w:t xml:space="preserve"> </w:t>
      </w:r>
      <w:r w:rsidR="00470335" w:rsidRPr="00405F7C">
        <w:rPr>
          <w:b/>
          <w:color w:val="000000" w:themeColor="text1"/>
          <w:lang w:val="en-US"/>
        </w:rPr>
        <w:t>X</w:t>
      </w:r>
      <w:r w:rsidR="00A317CB" w:rsidRPr="00405F7C">
        <w:rPr>
          <w:b/>
          <w:color w:val="000000" w:themeColor="text1"/>
          <w:lang w:val="en-US"/>
        </w:rPr>
        <w:t>I</w:t>
      </w:r>
      <w:r w:rsidR="00774A4E" w:rsidRPr="00405F7C">
        <w:rPr>
          <w:b/>
          <w:color w:val="000000" w:themeColor="text1"/>
          <w:lang w:val="en-US"/>
        </w:rPr>
        <w:t>I</w:t>
      </w:r>
      <w:r w:rsidRPr="00405F7C">
        <w:rPr>
          <w:b/>
          <w:color w:val="000000" w:themeColor="text1"/>
        </w:rPr>
        <w:t xml:space="preserve"> </w:t>
      </w:r>
      <w:r w:rsidR="00BF220A" w:rsidRPr="00405F7C">
        <w:rPr>
          <w:b/>
        </w:rPr>
        <w:t>р</w:t>
      </w:r>
      <w:r w:rsidR="002334AB" w:rsidRPr="00405F7C">
        <w:rPr>
          <w:b/>
        </w:rPr>
        <w:t>егиональная научно-практическая конференция</w:t>
      </w:r>
    </w:p>
    <w:p w14:paraId="44069852" w14:textId="77777777" w:rsidR="002334AB" w:rsidRPr="00405F7C" w:rsidRDefault="002334AB" w:rsidP="000E6998">
      <w:pPr>
        <w:jc w:val="center"/>
        <w:rPr>
          <w:b/>
        </w:rPr>
      </w:pPr>
      <w:r w:rsidRPr="00405F7C">
        <w:rPr>
          <w:b/>
        </w:rPr>
        <w:t>«Математика и информатика – предметы формирования основ логического мышления»</w:t>
      </w:r>
    </w:p>
    <w:p w14:paraId="4C0E4FB7" w14:textId="1C9639BE" w:rsidR="002334AB" w:rsidRPr="00405F7C" w:rsidRDefault="00774A4E" w:rsidP="000E6998">
      <w:pPr>
        <w:jc w:val="center"/>
        <w:rPr>
          <w:b/>
        </w:rPr>
      </w:pPr>
      <w:r>
        <w:rPr>
          <w:b/>
        </w:rPr>
        <w:t>8</w:t>
      </w:r>
      <w:r w:rsidR="00A317CB" w:rsidRPr="00405F7C">
        <w:rPr>
          <w:b/>
        </w:rPr>
        <w:t xml:space="preserve"> ноября 202</w:t>
      </w:r>
      <w:r>
        <w:rPr>
          <w:b/>
        </w:rPr>
        <w:t>4</w:t>
      </w:r>
      <w:r w:rsidR="003841A2" w:rsidRPr="00405F7C">
        <w:rPr>
          <w:b/>
        </w:rPr>
        <w:t xml:space="preserve">, </w:t>
      </w:r>
      <w:r w:rsidR="00226679" w:rsidRPr="00405F7C">
        <w:rPr>
          <w:b/>
        </w:rPr>
        <w:t>г</w:t>
      </w:r>
      <w:r w:rsidR="002334AB" w:rsidRPr="00405F7C">
        <w:rPr>
          <w:b/>
        </w:rPr>
        <w:t>. Ханты-Мансийск</w:t>
      </w:r>
      <w:r w:rsidR="003841A2" w:rsidRPr="00405F7C">
        <w:rPr>
          <w:b/>
        </w:rPr>
        <w:t>, Югорский государственный университет</w:t>
      </w:r>
    </w:p>
    <w:p w14:paraId="5C14F5B9" w14:textId="77777777" w:rsidR="002334AB" w:rsidRPr="00405F7C" w:rsidRDefault="002334AB" w:rsidP="000E6998">
      <w:pPr>
        <w:rPr>
          <w:sz w:val="22"/>
          <w:szCs w:val="22"/>
        </w:rPr>
      </w:pPr>
      <w:r w:rsidRPr="00405F7C">
        <w:rPr>
          <w:sz w:val="22"/>
          <w:szCs w:val="22"/>
        </w:rPr>
        <w:t xml:space="preserve"> </w:t>
      </w:r>
      <w:r w:rsidR="00B61073" w:rsidRPr="00405F7C">
        <w:rPr>
          <w:sz w:val="22"/>
          <w:szCs w:val="22"/>
        </w:rPr>
        <w:t xml:space="preserve"> </w:t>
      </w:r>
    </w:p>
    <w:p w14:paraId="2B2396AC" w14:textId="77777777" w:rsidR="002334AB" w:rsidRPr="00405F7C" w:rsidRDefault="005F55B3" w:rsidP="008F4501">
      <w:pPr>
        <w:jc w:val="center"/>
      </w:pPr>
      <w:r w:rsidRPr="00405F7C">
        <w:t>ЦЕЛИ КОНФЕРЕНЦИИ</w:t>
      </w:r>
    </w:p>
    <w:p w14:paraId="0F57FD82" w14:textId="77777777" w:rsidR="00E57528" w:rsidRPr="00405F7C" w:rsidRDefault="00E57528" w:rsidP="000E6998">
      <w:pPr>
        <w:rPr>
          <w:sz w:val="22"/>
          <w:szCs w:val="22"/>
        </w:rPr>
      </w:pPr>
    </w:p>
    <w:p w14:paraId="3DA52078" w14:textId="3F0A82E3" w:rsidR="005F55B3" w:rsidRPr="00405F7C" w:rsidRDefault="005F55B3" w:rsidP="000E6998">
      <w:pPr>
        <w:numPr>
          <w:ilvl w:val="0"/>
          <w:numId w:val="3"/>
        </w:numPr>
        <w:ind w:left="567" w:hanging="283"/>
        <w:jc w:val="both"/>
      </w:pPr>
      <w:r w:rsidRPr="00405F7C">
        <w:t>Содействие гармоничному сочетанию образовательных процессов в средних школах с получением высшего образования по направлениям подготовки</w:t>
      </w:r>
      <w:r w:rsidR="00AF20A5" w:rsidRPr="00405F7C">
        <w:t xml:space="preserve"> в</w:t>
      </w:r>
      <w:r w:rsidRPr="00405F7C">
        <w:t xml:space="preserve"> интересах </w:t>
      </w:r>
      <w:r w:rsidR="006759B9" w:rsidRPr="00405F7C">
        <w:t xml:space="preserve">Ханты-Мансийского автономного округа </w:t>
      </w:r>
      <w:r w:rsidRPr="00405F7C">
        <w:t>-</w:t>
      </w:r>
      <w:r w:rsidR="006759B9" w:rsidRPr="00405F7C">
        <w:t xml:space="preserve"> </w:t>
      </w:r>
      <w:r w:rsidRPr="00405F7C">
        <w:t>Ю</w:t>
      </w:r>
      <w:r w:rsidR="007B5770" w:rsidRPr="00405F7C">
        <w:t>ГРЫ</w:t>
      </w:r>
      <w:r w:rsidRPr="00405F7C">
        <w:t>.</w:t>
      </w:r>
    </w:p>
    <w:p w14:paraId="02DB76EF" w14:textId="313944B5" w:rsidR="005F55B3" w:rsidRPr="00405F7C" w:rsidRDefault="005F55B3" w:rsidP="000E6998">
      <w:pPr>
        <w:numPr>
          <w:ilvl w:val="0"/>
          <w:numId w:val="3"/>
        </w:numPr>
        <w:ind w:left="567" w:hanging="283"/>
        <w:jc w:val="both"/>
      </w:pPr>
      <w:r w:rsidRPr="00405F7C">
        <w:t xml:space="preserve">Объединение учителей школ и преподавателей вузов в единое культурно-образовательное просветительское сообщество </w:t>
      </w:r>
      <w:r w:rsidR="006759B9" w:rsidRPr="00405F7C">
        <w:t xml:space="preserve">Ханты-Мансийского автономного округа </w:t>
      </w:r>
      <w:r w:rsidRPr="00405F7C">
        <w:t>-</w:t>
      </w:r>
      <w:r w:rsidR="006759B9" w:rsidRPr="00405F7C">
        <w:t xml:space="preserve"> </w:t>
      </w:r>
      <w:r w:rsidRPr="00405F7C">
        <w:t>Ю</w:t>
      </w:r>
      <w:r w:rsidR="007B5770" w:rsidRPr="00405F7C">
        <w:t>ГРЫ</w:t>
      </w:r>
      <w:r w:rsidRPr="00405F7C">
        <w:t>.</w:t>
      </w:r>
    </w:p>
    <w:p w14:paraId="386E7269" w14:textId="77777777" w:rsidR="005F55B3" w:rsidRPr="00405F7C" w:rsidRDefault="005F55B3" w:rsidP="000E6998">
      <w:pPr>
        <w:rPr>
          <w:sz w:val="22"/>
          <w:szCs w:val="22"/>
        </w:rPr>
      </w:pPr>
    </w:p>
    <w:p w14:paraId="0027F9D9" w14:textId="77777777" w:rsidR="00E6165E" w:rsidRPr="00405F7C" w:rsidRDefault="00E6165E" w:rsidP="003F5CB7">
      <w:pPr>
        <w:tabs>
          <w:tab w:val="left" w:pos="2096"/>
          <w:tab w:val="center" w:pos="4819"/>
        </w:tabs>
        <w:jc w:val="center"/>
        <w:rPr>
          <w:b/>
        </w:rPr>
      </w:pPr>
      <w:r w:rsidRPr="00405F7C">
        <w:rPr>
          <w:b/>
        </w:rPr>
        <w:t>Направления работы конференции</w:t>
      </w:r>
    </w:p>
    <w:p w14:paraId="0C477C33" w14:textId="77777777" w:rsidR="003F5CB7" w:rsidRPr="00405F7C" w:rsidRDefault="003F5CB7" w:rsidP="003F5CB7">
      <w:pPr>
        <w:tabs>
          <w:tab w:val="left" w:pos="2096"/>
          <w:tab w:val="center" w:pos="4819"/>
        </w:tabs>
        <w:jc w:val="center"/>
        <w:rPr>
          <w:b/>
        </w:rPr>
      </w:pPr>
    </w:p>
    <w:p w14:paraId="18A899D4" w14:textId="77777777" w:rsidR="00357413" w:rsidRPr="00405F7C" w:rsidRDefault="00357413" w:rsidP="005B1F7C">
      <w:pPr>
        <w:ind w:left="567"/>
        <w:jc w:val="both"/>
      </w:pPr>
      <w:r w:rsidRPr="00405F7C">
        <w:t>Секция 1. Обучение математике в современных условиях: проблемы и перспективы.</w:t>
      </w:r>
    </w:p>
    <w:p w14:paraId="17222300" w14:textId="77777777" w:rsidR="00357413" w:rsidRPr="00405F7C" w:rsidRDefault="00357413" w:rsidP="005B1F7C">
      <w:pPr>
        <w:ind w:left="567"/>
        <w:jc w:val="both"/>
      </w:pPr>
      <w:r w:rsidRPr="00405F7C">
        <w:t>Секция 2. Инновационные модели преподавания информатики.</w:t>
      </w:r>
    </w:p>
    <w:p w14:paraId="13A575B3" w14:textId="5C5257C7" w:rsidR="00357413" w:rsidRPr="00405F7C" w:rsidRDefault="00357413" w:rsidP="005B1F7C">
      <w:pPr>
        <w:ind w:left="567"/>
        <w:jc w:val="both"/>
      </w:pPr>
      <w:r w:rsidRPr="00405F7C">
        <w:t xml:space="preserve">Секция 3. </w:t>
      </w:r>
      <w:r w:rsidR="004521D3">
        <w:t>Современные цифровые</w:t>
      </w:r>
      <w:r w:rsidRPr="00405F7C">
        <w:t xml:space="preserve"> технологии </w:t>
      </w:r>
      <w:r w:rsidR="004521D3">
        <w:t>в деятельности преподавателя</w:t>
      </w:r>
      <w:r w:rsidR="006759B9" w:rsidRPr="00405F7C">
        <w:t>.</w:t>
      </w:r>
    </w:p>
    <w:p w14:paraId="57A933A9" w14:textId="3F303875" w:rsidR="00856562" w:rsidRPr="00405F7C" w:rsidRDefault="005B1F7C" w:rsidP="0069639B">
      <w:pPr>
        <w:ind w:left="-3969"/>
        <w:rPr>
          <w:sz w:val="22"/>
          <w:szCs w:val="22"/>
        </w:rPr>
      </w:pPr>
      <w:proofErr w:type="spellStart"/>
      <w:r w:rsidRPr="00405F7C">
        <w:rPr>
          <w:rFonts w:eastAsia="Arial Unicode MS"/>
          <w:i/>
          <w:color w:val="000000"/>
        </w:rPr>
        <w:t>едседатель</w:t>
      </w:r>
      <w:proofErr w:type="spellEnd"/>
      <w:r w:rsidRPr="00405F7C">
        <w:rPr>
          <w:rFonts w:eastAsia="Arial Unicode MS"/>
          <w:i/>
          <w:color w:val="000000"/>
        </w:rPr>
        <w:t xml:space="preserve">      -</w:t>
      </w:r>
    </w:p>
    <w:p w14:paraId="5210A516" w14:textId="2C66BD83" w:rsidR="0069639B" w:rsidRPr="00405F7C" w:rsidRDefault="0069639B" w:rsidP="0069639B">
      <w:pPr>
        <w:ind w:left="567"/>
        <w:jc w:val="center"/>
        <w:rPr>
          <w:b/>
          <w:bCs/>
        </w:rPr>
      </w:pPr>
      <w:r w:rsidRPr="00405F7C">
        <w:rPr>
          <w:b/>
          <w:bCs/>
        </w:rPr>
        <w:t>Программа конференции</w:t>
      </w:r>
    </w:p>
    <w:p w14:paraId="455DF671" w14:textId="77777777" w:rsidR="0069639B" w:rsidRPr="00405F7C" w:rsidRDefault="0069639B" w:rsidP="00712780">
      <w:pPr>
        <w:ind w:left="567"/>
      </w:pPr>
    </w:p>
    <w:tbl>
      <w:tblPr>
        <w:tblW w:w="991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5"/>
        <w:gridCol w:w="2267"/>
        <w:gridCol w:w="3246"/>
      </w:tblGrid>
      <w:tr w:rsidR="0069639B" w:rsidRPr="00405F7C" w14:paraId="05071C79" w14:textId="77777777" w:rsidTr="0069639B">
        <w:trPr>
          <w:trHeight w:val="404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43221" w14:textId="77777777" w:rsidR="0069639B" w:rsidRPr="00614ECA" w:rsidRDefault="0069639B" w:rsidP="00405F7C">
            <w:pPr>
              <w:ind w:left="112"/>
              <w:jc w:val="both"/>
              <w:rPr>
                <w:b/>
                <w:bCs/>
              </w:rPr>
            </w:pPr>
            <w:r w:rsidRPr="00614ECA">
              <w:rPr>
                <w:b/>
                <w:bCs/>
              </w:rPr>
              <w:t>Мероприятие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3F71A" w14:textId="77777777" w:rsidR="0069639B" w:rsidRPr="00614ECA" w:rsidRDefault="0069639B" w:rsidP="0069639B">
            <w:pPr>
              <w:ind w:left="96"/>
              <w:jc w:val="both"/>
              <w:rPr>
                <w:b/>
                <w:bCs/>
              </w:rPr>
            </w:pPr>
            <w:r w:rsidRPr="00614ECA">
              <w:rPr>
                <w:b/>
                <w:bCs/>
              </w:rPr>
              <w:t>Время проведения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B757E" w14:textId="77777777" w:rsidR="0069639B" w:rsidRPr="00614ECA" w:rsidRDefault="0069639B" w:rsidP="0069639B">
            <w:pPr>
              <w:ind w:left="236"/>
              <w:jc w:val="both"/>
              <w:rPr>
                <w:b/>
                <w:bCs/>
              </w:rPr>
            </w:pPr>
            <w:r w:rsidRPr="00614ECA">
              <w:rPr>
                <w:b/>
                <w:bCs/>
              </w:rPr>
              <w:t>Место проведения, ЮГУ</w:t>
            </w:r>
          </w:p>
        </w:tc>
      </w:tr>
      <w:tr w:rsidR="0069639B" w:rsidRPr="00405F7C" w14:paraId="23370C94" w14:textId="77777777" w:rsidTr="0069639B">
        <w:trPr>
          <w:trHeight w:val="52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BFC2F" w14:textId="77777777" w:rsidR="0069639B" w:rsidRPr="00405F7C" w:rsidRDefault="0069639B" w:rsidP="00405F7C">
            <w:pPr>
              <w:ind w:left="112"/>
              <w:jc w:val="both"/>
            </w:pPr>
            <w:r w:rsidRPr="00405F7C">
              <w:t>Регистрация участников конференции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69A0D" w14:textId="77777777" w:rsidR="0069639B" w:rsidRPr="00405F7C" w:rsidRDefault="0069639B" w:rsidP="0069639B">
            <w:pPr>
              <w:ind w:left="96"/>
              <w:jc w:val="center"/>
            </w:pPr>
            <w:r w:rsidRPr="00405F7C">
              <w:t>с 9-30 до 10-00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0ABAE" w14:textId="77777777" w:rsidR="0069639B" w:rsidRPr="00405F7C" w:rsidRDefault="0069639B" w:rsidP="0069639B">
            <w:pPr>
              <w:ind w:left="236"/>
              <w:jc w:val="both"/>
            </w:pPr>
            <w:r w:rsidRPr="00405F7C">
              <w:t xml:space="preserve">Холл 1 этажа, 1 корпуса </w:t>
            </w:r>
          </w:p>
        </w:tc>
      </w:tr>
      <w:tr w:rsidR="0069639B" w:rsidRPr="00405F7C" w14:paraId="74A443E4" w14:textId="77777777" w:rsidTr="0069639B">
        <w:trPr>
          <w:trHeight w:val="5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A3F7E" w14:textId="77777777" w:rsidR="0069639B" w:rsidRPr="00405F7C" w:rsidRDefault="0069639B" w:rsidP="00405F7C">
            <w:pPr>
              <w:ind w:left="112" w:right="127"/>
              <w:jc w:val="both"/>
            </w:pPr>
            <w:r w:rsidRPr="00405F7C">
              <w:t>Открытие конференции. Пленарное заседание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28150" w14:textId="77777777" w:rsidR="0069639B" w:rsidRPr="00405F7C" w:rsidRDefault="0069639B" w:rsidP="0069639B">
            <w:pPr>
              <w:ind w:left="96"/>
              <w:jc w:val="center"/>
            </w:pPr>
            <w:r w:rsidRPr="00405F7C">
              <w:t>с 10-00 до 11-30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7D146" w14:textId="77777777" w:rsidR="0069639B" w:rsidRPr="00405F7C" w:rsidRDefault="0069639B" w:rsidP="0069639B">
            <w:pPr>
              <w:ind w:left="236"/>
              <w:jc w:val="both"/>
            </w:pPr>
            <w:r w:rsidRPr="00405F7C">
              <w:t>113 аудитория 1 корпус</w:t>
            </w:r>
          </w:p>
        </w:tc>
      </w:tr>
      <w:tr w:rsidR="0069639B" w:rsidRPr="00405F7C" w14:paraId="00C4D68F" w14:textId="77777777" w:rsidTr="0069639B">
        <w:trPr>
          <w:trHeight w:val="442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CD7D62" w14:textId="77777777" w:rsidR="0069639B" w:rsidRPr="00405F7C" w:rsidRDefault="0069639B" w:rsidP="00405F7C">
            <w:pPr>
              <w:ind w:left="112"/>
              <w:jc w:val="both"/>
            </w:pPr>
            <w:r w:rsidRPr="00405F7C">
              <w:t>Работа по секциям: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006AC" w14:textId="77777777" w:rsidR="0069639B" w:rsidRPr="00405F7C" w:rsidRDefault="0069639B" w:rsidP="0069639B">
            <w:pPr>
              <w:ind w:left="96"/>
              <w:jc w:val="center"/>
            </w:pPr>
            <w:r w:rsidRPr="00405F7C">
              <w:t>с 11-30 до 16-00</w:t>
            </w:r>
          </w:p>
          <w:p w14:paraId="631CC7CE" w14:textId="77777777" w:rsidR="0069639B" w:rsidRPr="00405F7C" w:rsidRDefault="0069639B" w:rsidP="0069639B">
            <w:pPr>
              <w:ind w:left="96"/>
              <w:jc w:val="center"/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2A0313" w14:textId="77777777" w:rsidR="0069639B" w:rsidRPr="00405F7C" w:rsidRDefault="0069639B" w:rsidP="0069639B">
            <w:pPr>
              <w:ind w:left="236"/>
              <w:jc w:val="both"/>
            </w:pPr>
          </w:p>
        </w:tc>
      </w:tr>
      <w:tr w:rsidR="0069639B" w:rsidRPr="00405F7C" w14:paraId="0A1E7A55" w14:textId="77777777" w:rsidTr="0069639B">
        <w:trPr>
          <w:trHeight w:val="1642"/>
        </w:trPr>
        <w:tc>
          <w:tcPr>
            <w:tcW w:w="4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67D995" w14:textId="77777777" w:rsidR="0069639B" w:rsidRPr="00405F7C" w:rsidRDefault="0069639B" w:rsidP="00405F7C">
            <w:pPr>
              <w:ind w:left="112" w:right="269"/>
              <w:jc w:val="both"/>
            </w:pPr>
            <w:r w:rsidRPr="00405F7C">
              <w:t>«Обучение математике в современных условиях: проблемы и перспективы»</w:t>
            </w:r>
          </w:p>
          <w:p w14:paraId="1D12F45C" w14:textId="77777777" w:rsidR="0069639B" w:rsidRPr="00405F7C" w:rsidRDefault="0069639B" w:rsidP="00405F7C">
            <w:pPr>
              <w:ind w:left="112" w:right="269"/>
              <w:jc w:val="both"/>
            </w:pPr>
            <w:r w:rsidRPr="00405F7C">
              <w:t>«Инновационные модели преподавания информатики»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353A7B" w14:textId="77777777" w:rsidR="0069639B" w:rsidRPr="00405F7C" w:rsidRDefault="0069639B" w:rsidP="0069639B">
            <w:pPr>
              <w:ind w:left="96"/>
              <w:jc w:val="center"/>
            </w:pPr>
          </w:p>
        </w:tc>
        <w:tc>
          <w:tcPr>
            <w:tcW w:w="3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118D10" w14:textId="77777777" w:rsidR="0069639B" w:rsidRPr="00405F7C" w:rsidRDefault="0069639B" w:rsidP="0069639B">
            <w:pPr>
              <w:ind w:left="236"/>
              <w:jc w:val="both"/>
            </w:pPr>
            <w:r w:rsidRPr="00405F7C">
              <w:t xml:space="preserve">113 аудитория, 1 корпус </w:t>
            </w:r>
          </w:p>
          <w:p w14:paraId="705D7128" w14:textId="77777777" w:rsidR="0069639B" w:rsidRPr="00405F7C" w:rsidRDefault="0069639B" w:rsidP="0069639B">
            <w:pPr>
              <w:ind w:left="236"/>
              <w:jc w:val="both"/>
            </w:pPr>
          </w:p>
          <w:p w14:paraId="4BCAFD46" w14:textId="77777777" w:rsidR="0069639B" w:rsidRPr="00405F7C" w:rsidRDefault="0069639B" w:rsidP="0069639B">
            <w:pPr>
              <w:ind w:left="236"/>
              <w:jc w:val="both"/>
            </w:pPr>
          </w:p>
          <w:p w14:paraId="45633614" w14:textId="77777777" w:rsidR="0069639B" w:rsidRPr="00405F7C" w:rsidRDefault="0069639B" w:rsidP="0069639B">
            <w:pPr>
              <w:ind w:left="236"/>
              <w:jc w:val="both"/>
            </w:pPr>
            <w:r w:rsidRPr="00405F7C">
              <w:t>418 аудитория, 3 корпус</w:t>
            </w:r>
          </w:p>
        </w:tc>
      </w:tr>
      <w:tr w:rsidR="0069639B" w:rsidRPr="00405F7C" w14:paraId="11535351" w14:textId="77777777" w:rsidTr="0069639B">
        <w:trPr>
          <w:trHeight w:val="653"/>
        </w:trPr>
        <w:tc>
          <w:tcPr>
            <w:tcW w:w="4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7B2EB" w14:textId="21FD60E7" w:rsidR="0069639B" w:rsidRPr="00405F7C" w:rsidRDefault="0069639B" w:rsidP="00405F7C">
            <w:pPr>
              <w:ind w:left="112" w:right="269"/>
              <w:jc w:val="both"/>
            </w:pPr>
            <w:r w:rsidRPr="00405F7C">
              <w:t>«</w:t>
            </w:r>
            <w:r w:rsidR="00A901B5">
              <w:t>Современные цифровые</w:t>
            </w:r>
            <w:r w:rsidR="00A901B5" w:rsidRPr="00405F7C">
              <w:t xml:space="preserve"> технологии </w:t>
            </w:r>
            <w:r w:rsidR="00A901B5">
              <w:t>в деятельности преподавателя</w:t>
            </w:r>
            <w:r w:rsidRPr="00405F7C">
              <w:t>»</w:t>
            </w:r>
          </w:p>
          <w:p w14:paraId="2FA7C95F" w14:textId="77777777" w:rsidR="0069639B" w:rsidRPr="00405F7C" w:rsidRDefault="0069639B" w:rsidP="00405F7C">
            <w:pPr>
              <w:ind w:left="112" w:right="269"/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51FD8" w14:textId="77777777" w:rsidR="0069639B" w:rsidRPr="00405F7C" w:rsidRDefault="0069639B" w:rsidP="0069639B">
            <w:pPr>
              <w:ind w:left="96"/>
              <w:jc w:val="center"/>
            </w:pPr>
          </w:p>
        </w:tc>
        <w:tc>
          <w:tcPr>
            <w:tcW w:w="3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3959C" w14:textId="22E69DB8" w:rsidR="0069639B" w:rsidRPr="00405F7C" w:rsidRDefault="0069639B" w:rsidP="0069639B">
            <w:pPr>
              <w:ind w:left="236"/>
              <w:jc w:val="both"/>
            </w:pPr>
            <w:r w:rsidRPr="00405F7C">
              <w:t>44</w:t>
            </w:r>
            <w:r w:rsidR="00BF785F">
              <w:t>9</w:t>
            </w:r>
            <w:r w:rsidRPr="00405F7C">
              <w:t xml:space="preserve"> аудитория,3 корпус</w:t>
            </w:r>
          </w:p>
          <w:p w14:paraId="138F49FB" w14:textId="77777777" w:rsidR="0069639B" w:rsidRPr="00405F7C" w:rsidRDefault="0069639B" w:rsidP="0069639B">
            <w:pPr>
              <w:ind w:left="236"/>
              <w:jc w:val="both"/>
            </w:pPr>
          </w:p>
          <w:p w14:paraId="7B15E085" w14:textId="77777777" w:rsidR="0069639B" w:rsidRPr="00405F7C" w:rsidRDefault="0069639B" w:rsidP="0069639B">
            <w:pPr>
              <w:ind w:left="236"/>
              <w:jc w:val="both"/>
            </w:pPr>
          </w:p>
        </w:tc>
      </w:tr>
      <w:tr w:rsidR="0069639B" w:rsidRPr="00405F7C" w14:paraId="0091141A" w14:textId="77777777" w:rsidTr="0069639B">
        <w:trPr>
          <w:trHeight w:val="57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00DC9" w14:textId="77777777" w:rsidR="0069639B" w:rsidRPr="00405F7C" w:rsidRDefault="0069639B" w:rsidP="00405F7C">
            <w:pPr>
              <w:pStyle w:val="31"/>
              <w:shd w:val="clear" w:color="auto" w:fill="auto"/>
              <w:spacing w:after="0" w:line="240" w:lineRule="auto"/>
              <w:ind w:left="112"/>
              <w:rPr>
                <w:sz w:val="24"/>
                <w:szCs w:val="24"/>
              </w:rPr>
            </w:pPr>
            <w:r w:rsidRPr="00405F7C">
              <w:rPr>
                <w:sz w:val="24"/>
                <w:szCs w:val="24"/>
              </w:rPr>
              <w:t>Проведение итогов конференции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DBD2D" w14:textId="77777777" w:rsidR="0069639B" w:rsidRPr="00405F7C" w:rsidRDefault="0069639B" w:rsidP="00A914A1">
            <w:pPr>
              <w:pStyle w:val="31"/>
              <w:shd w:val="clear" w:color="auto" w:fill="auto"/>
              <w:spacing w:after="0" w:line="240" w:lineRule="auto"/>
              <w:ind w:left="96"/>
              <w:jc w:val="center"/>
              <w:rPr>
                <w:sz w:val="24"/>
                <w:szCs w:val="24"/>
              </w:rPr>
            </w:pPr>
            <w:r w:rsidRPr="00405F7C">
              <w:rPr>
                <w:sz w:val="24"/>
                <w:szCs w:val="24"/>
              </w:rPr>
              <w:t>16-00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F2310" w14:textId="77777777" w:rsidR="0069639B" w:rsidRPr="00405F7C" w:rsidRDefault="0069639B" w:rsidP="00712780">
            <w:pPr>
              <w:pStyle w:val="31"/>
              <w:shd w:val="clear" w:color="auto" w:fill="auto"/>
              <w:spacing w:after="0" w:line="240" w:lineRule="auto"/>
              <w:ind w:left="236"/>
              <w:rPr>
                <w:sz w:val="24"/>
                <w:szCs w:val="24"/>
              </w:rPr>
            </w:pPr>
            <w:r w:rsidRPr="00405F7C">
              <w:rPr>
                <w:sz w:val="24"/>
                <w:szCs w:val="24"/>
              </w:rPr>
              <w:t>113 аудитория 1 корпус</w:t>
            </w:r>
          </w:p>
        </w:tc>
      </w:tr>
    </w:tbl>
    <w:p w14:paraId="58BCE383" w14:textId="77777777" w:rsidR="0069639B" w:rsidRPr="00405F7C" w:rsidRDefault="0069639B" w:rsidP="0069639B">
      <w:pPr>
        <w:jc w:val="center"/>
        <w:rPr>
          <w:sz w:val="22"/>
          <w:szCs w:val="22"/>
        </w:rPr>
      </w:pPr>
    </w:p>
    <w:p w14:paraId="698538E4" w14:textId="77777777" w:rsidR="008140C5" w:rsidRPr="00405F7C" w:rsidRDefault="008140C5">
      <w:pPr>
        <w:rPr>
          <w:b/>
          <w:i/>
        </w:rPr>
      </w:pPr>
      <w:r w:rsidRPr="00405F7C">
        <w:rPr>
          <w:b/>
          <w:i/>
        </w:rPr>
        <w:br w:type="page"/>
      </w:r>
    </w:p>
    <w:p w14:paraId="112FD1C2" w14:textId="742278E7" w:rsidR="00567A0D" w:rsidRPr="00405F7C" w:rsidRDefault="00567A0D" w:rsidP="00856562">
      <w:pPr>
        <w:jc w:val="center"/>
        <w:rPr>
          <w:b/>
          <w:i/>
        </w:rPr>
      </w:pPr>
      <w:r w:rsidRPr="00405F7C">
        <w:rPr>
          <w:b/>
          <w:i/>
        </w:rPr>
        <w:lastRenderedPageBreak/>
        <w:t>Доклады и публикация материалов</w:t>
      </w:r>
    </w:p>
    <w:p w14:paraId="728EC083" w14:textId="77777777" w:rsidR="00567A0D" w:rsidRPr="00405F7C" w:rsidRDefault="00567A0D" w:rsidP="00567A0D">
      <w:pPr>
        <w:ind w:firstLine="709"/>
        <w:jc w:val="center"/>
        <w:rPr>
          <w:b/>
          <w:i/>
        </w:rPr>
      </w:pPr>
    </w:p>
    <w:p w14:paraId="741A42FC" w14:textId="77777777" w:rsidR="007C6571" w:rsidRPr="00405F7C" w:rsidRDefault="00E35C76" w:rsidP="00BF2F7A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05F7C">
        <w:rPr>
          <w:rFonts w:ascii="Times New Roman" w:hAnsi="Times New Roman" w:cs="Times New Roman"/>
        </w:rPr>
        <w:t xml:space="preserve">Предполагаются три пленарных доклада по выбору оргкомитета. Продолжительность докладов на секционных заседаниях конференции – до 15 минут. </w:t>
      </w:r>
    </w:p>
    <w:p w14:paraId="697C54E7" w14:textId="53A900A8" w:rsidR="00C52FCF" w:rsidRPr="00405F7C" w:rsidRDefault="00E35C76" w:rsidP="00BF2F7A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05F7C">
        <w:rPr>
          <w:rFonts w:ascii="Times New Roman" w:hAnsi="Times New Roman" w:cs="Times New Roman"/>
        </w:rPr>
        <w:t>Для участия в конференции необходимо заполнить и выслать по электронной почте заявку и тезисы доклада</w:t>
      </w:r>
      <w:r w:rsidR="00F44F4B">
        <w:rPr>
          <w:rFonts w:ascii="Times New Roman" w:hAnsi="Times New Roman" w:cs="Times New Roman"/>
        </w:rPr>
        <w:t xml:space="preserve"> (требования представлены ниже).</w:t>
      </w:r>
    </w:p>
    <w:p w14:paraId="61D210BC" w14:textId="28FA35BA" w:rsidR="00E35C76" w:rsidRPr="00405F7C" w:rsidRDefault="00591584" w:rsidP="00BF2F7A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05F7C">
        <w:rPr>
          <w:rFonts w:ascii="Times New Roman" w:hAnsi="Times New Roman" w:cs="Times New Roman"/>
        </w:rPr>
        <w:t xml:space="preserve">Предполагается смешанный формат проведения конференции: очное и онлайн участие. Ссылки на подключение к конференции будут высланы до </w:t>
      </w:r>
      <w:r w:rsidR="00A901B5">
        <w:rPr>
          <w:rFonts w:ascii="Times New Roman" w:hAnsi="Times New Roman" w:cs="Times New Roman"/>
        </w:rPr>
        <w:t>07</w:t>
      </w:r>
      <w:r w:rsidRPr="00405F7C">
        <w:rPr>
          <w:rFonts w:ascii="Times New Roman" w:hAnsi="Times New Roman" w:cs="Times New Roman"/>
        </w:rPr>
        <w:t>.</w:t>
      </w:r>
      <w:r w:rsidR="00EE3C54" w:rsidRPr="00405F7C">
        <w:rPr>
          <w:rFonts w:ascii="Times New Roman" w:hAnsi="Times New Roman" w:cs="Times New Roman"/>
        </w:rPr>
        <w:t>11</w:t>
      </w:r>
      <w:r w:rsidRPr="00405F7C">
        <w:rPr>
          <w:rFonts w:ascii="Times New Roman" w:hAnsi="Times New Roman" w:cs="Times New Roman"/>
        </w:rPr>
        <w:t>.2</w:t>
      </w:r>
      <w:r w:rsidR="00EE3C54" w:rsidRPr="00405F7C">
        <w:rPr>
          <w:rFonts w:ascii="Times New Roman" w:hAnsi="Times New Roman" w:cs="Times New Roman"/>
        </w:rPr>
        <w:t>3</w:t>
      </w:r>
      <w:r w:rsidR="001E2152" w:rsidRPr="00405F7C">
        <w:rPr>
          <w:rFonts w:ascii="Times New Roman" w:hAnsi="Times New Roman" w:cs="Times New Roman"/>
        </w:rPr>
        <w:t>.</w:t>
      </w:r>
    </w:p>
    <w:p w14:paraId="52D8EEF0" w14:textId="77777777" w:rsidR="001E2152" w:rsidRPr="00405F7C" w:rsidRDefault="001E2152" w:rsidP="00BF2F7A">
      <w:pPr>
        <w:pStyle w:val="Default"/>
        <w:ind w:firstLine="709"/>
        <w:jc w:val="both"/>
        <w:rPr>
          <w:rFonts w:ascii="Times New Roman" w:hAnsi="Times New Roman" w:cs="Times New Roman"/>
          <w:b/>
        </w:rPr>
      </w:pPr>
    </w:p>
    <w:p w14:paraId="67534394" w14:textId="21EBE954" w:rsidR="000602EE" w:rsidRPr="00405F7C" w:rsidRDefault="00711B1C" w:rsidP="00BF2F7A">
      <w:pPr>
        <w:pStyle w:val="Default"/>
        <w:ind w:firstLine="709"/>
        <w:jc w:val="both"/>
        <w:rPr>
          <w:rFonts w:ascii="Times New Roman" w:hAnsi="Times New Roman" w:cs="Times New Roman"/>
          <w:b/>
        </w:rPr>
      </w:pPr>
      <w:r w:rsidRPr="00405F7C">
        <w:rPr>
          <w:rFonts w:ascii="Times New Roman" w:hAnsi="Times New Roman" w:cs="Times New Roman"/>
          <w:b/>
        </w:rPr>
        <w:t>Т</w:t>
      </w:r>
      <w:r w:rsidR="00E35C76" w:rsidRPr="00405F7C">
        <w:rPr>
          <w:rFonts w:ascii="Times New Roman" w:hAnsi="Times New Roman" w:cs="Times New Roman"/>
          <w:b/>
        </w:rPr>
        <w:t>езисы д</w:t>
      </w:r>
      <w:r w:rsidR="00B448ED" w:rsidRPr="00405F7C">
        <w:rPr>
          <w:rFonts w:ascii="Times New Roman" w:hAnsi="Times New Roman" w:cs="Times New Roman"/>
          <w:b/>
        </w:rPr>
        <w:t xml:space="preserve">оклада следует представить до </w:t>
      </w:r>
      <w:r w:rsidR="00A901B5">
        <w:rPr>
          <w:rFonts w:ascii="Times New Roman" w:hAnsi="Times New Roman" w:cs="Times New Roman"/>
          <w:b/>
        </w:rPr>
        <w:t>06</w:t>
      </w:r>
      <w:r w:rsidR="00E35C76" w:rsidRPr="00405F7C">
        <w:rPr>
          <w:rFonts w:ascii="Times New Roman" w:hAnsi="Times New Roman" w:cs="Times New Roman"/>
          <w:b/>
        </w:rPr>
        <w:t>.1</w:t>
      </w:r>
      <w:r w:rsidR="00EF76E2" w:rsidRPr="00405F7C">
        <w:rPr>
          <w:rFonts w:ascii="Times New Roman" w:hAnsi="Times New Roman" w:cs="Times New Roman"/>
          <w:b/>
        </w:rPr>
        <w:t>1</w:t>
      </w:r>
      <w:r w:rsidR="00E35C76" w:rsidRPr="00405F7C">
        <w:rPr>
          <w:rFonts w:ascii="Times New Roman" w:hAnsi="Times New Roman" w:cs="Times New Roman"/>
          <w:b/>
        </w:rPr>
        <w:t>.20</w:t>
      </w:r>
      <w:r w:rsidR="00591584" w:rsidRPr="00405F7C">
        <w:rPr>
          <w:rFonts w:ascii="Times New Roman" w:hAnsi="Times New Roman" w:cs="Times New Roman"/>
          <w:b/>
        </w:rPr>
        <w:t>2</w:t>
      </w:r>
      <w:r w:rsidR="00EE3C54" w:rsidRPr="00405F7C">
        <w:rPr>
          <w:rFonts w:ascii="Times New Roman" w:hAnsi="Times New Roman" w:cs="Times New Roman"/>
          <w:b/>
        </w:rPr>
        <w:t>3</w:t>
      </w:r>
      <w:r w:rsidR="00E35C76" w:rsidRPr="00405F7C">
        <w:rPr>
          <w:rFonts w:ascii="Times New Roman" w:hAnsi="Times New Roman" w:cs="Times New Roman"/>
          <w:b/>
        </w:rPr>
        <w:t xml:space="preserve">г. в оргкомитет по адресу: </w:t>
      </w:r>
      <w:r w:rsidR="00EE3C54" w:rsidRPr="00405F7C">
        <w:rPr>
          <w:rFonts w:ascii="Times New Roman" w:hAnsi="Times New Roman" w:cs="Times New Roman"/>
          <w:b/>
          <w:lang w:val="en-US"/>
        </w:rPr>
        <w:t>o</w:t>
      </w:r>
      <w:r w:rsidR="00EE3C54" w:rsidRPr="00405F7C">
        <w:rPr>
          <w:rFonts w:ascii="Times New Roman" w:hAnsi="Times New Roman" w:cs="Times New Roman"/>
          <w:b/>
        </w:rPr>
        <w:t>_</w:t>
      </w:r>
      <w:r w:rsidR="00EE3C54" w:rsidRPr="00405F7C">
        <w:rPr>
          <w:rFonts w:ascii="Times New Roman" w:hAnsi="Times New Roman" w:cs="Times New Roman"/>
          <w:b/>
          <w:lang w:val="en-US"/>
        </w:rPr>
        <w:t>samarina</w:t>
      </w:r>
      <w:r w:rsidR="00E35C76" w:rsidRPr="00405F7C">
        <w:rPr>
          <w:rFonts w:ascii="Times New Roman" w:hAnsi="Times New Roman" w:cs="Times New Roman"/>
          <w:b/>
        </w:rPr>
        <w:t>@ugrasu.ru</w:t>
      </w:r>
      <w:r w:rsidR="000602EE" w:rsidRPr="00405F7C">
        <w:rPr>
          <w:rFonts w:ascii="Times New Roman" w:hAnsi="Times New Roman" w:cs="Times New Roman"/>
          <w:b/>
        </w:rPr>
        <w:t>.</w:t>
      </w:r>
    </w:p>
    <w:p w14:paraId="00546F2B" w14:textId="77777777" w:rsidR="006E3312" w:rsidRPr="00405F7C" w:rsidRDefault="006E3312" w:rsidP="00BF2F7A">
      <w:pPr>
        <w:ind w:firstLine="709"/>
        <w:jc w:val="both"/>
      </w:pPr>
    </w:p>
    <w:p w14:paraId="42397566" w14:textId="77777777" w:rsidR="006E3312" w:rsidRPr="00405F7C" w:rsidRDefault="006E3312" w:rsidP="00BF2F7A">
      <w:pPr>
        <w:ind w:firstLine="709"/>
        <w:jc w:val="both"/>
      </w:pPr>
      <w:r w:rsidRPr="00405F7C">
        <w:t>Те</w:t>
      </w:r>
      <w:r w:rsidRPr="00405F7C">
        <w:rPr>
          <w:color w:val="000000"/>
        </w:rPr>
        <w:t>кс</w:t>
      </w:r>
      <w:r w:rsidRPr="00405F7C">
        <w:t xml:space="preserve">ты тезисов будут опубликованы в электронном виде и размещены </w:t>
      </w:r>
      <w:r w:rsidRPr="00405F7C">
        <w:rPr>
          <w:lang w:eastAsia="en-US"/>
        </w:rPr>
        <w:t>в РИНЦ.</w:t>
      </w:r>
    </w:p>
    <w:p w14:paraId="3159AD6A" w14:textId="77777777" w:rsidR="00691468" w:rsidRPr="00684A3A" w:rsidRDefault="00691468" w:rsidP="006264DE">
      <w:pPr>
        <w:ind w:firstLine="709"/>
        <w:jc w:val="both"/>
        <w:rPr>
          <w:rFonts w:asciiTheme="minorHAnsi" w:hAnsiTheme="minorHAnsi" w:cstheme="minorHAnsi"/>
        </w:rPr>
      </w:pPr>
    </w:p>
    <w:p w14:paraId="53B42DB5" w14:textId="6B4730D6" w:rsidR="00C844D0" w:rsidRPr="00D66DCC" w:rsidRDefault="00C844D0" w:rsidP="00C844D0">
      <w:pPr>
        <w:widowControl w:val="0"/>
        <w:tabs>
          <w:tab w:val="left" w:pos="851"/>
        </w:tabs>
        <w:autoSpaceDE w:val="0"/>
        <w:autoSpaceDN w:val="0"/>
        <w:adjustRightInd w:val="0"/>
        <w:ind w:right="1"/>
        <w:jc w:val="center"/>
        <w:rPr>
          <w:iCs/>
          <w:color w:val="000000"/>
          <w:spacing w:val="1"/>
          <w:sz w:val="22"/>
          <w:szCs w:val="22"/>
        </w:rPr>
      </w:pPr>
      <w:r w:rsidRPr="00D66DCC">
        <w:rPr>
          <w:b/>
        </w:rPr>
        <w:t xml:space="preserve">ТРЕБОВАНИЯ К СТРУКТУРЕ </w:t>
      </w:r>
      <w:r w:rsidR="00787516" w:rsidRPr="00D66DCC">
        <w:rPr>
          <w:b/>
        </w:rPr>
        <w:t>ТЕЗИСОВ</w:t>
      </w:r>
    </w:p>
    <w:p w14:paraId="424A6CAB" w14:textId="77777777" w:rsidR="00C844D0" w:rsidRDefault="00C844D0" w:rsidP="00C844D0">
      <w:pPr>
        <w:widowControl w:val="0"/>
        <w:tabs>
          <w:tab w:val="left" w:pos="851"/>
        </w:tabs>
        <w:autoSpaceDE w:val="0"/>
        <w:autoSpaceDN w:val="0"/>
        <w:adjustRightInd w:val="0"/>
        <w:ind w:right="1" w:firstLine="567"/>
        <w:jc w:val="both"/>
        <w:rPr>
          <w:iCs/>
          <w:color w:val="000000"/>
          <w:spacing w:val="1"/>
        </w:rPr>
      </w:pPr>
    </w:p>
    <w:p w14:paraId="3C37B5E3" w14:textId="1BD65611" w:rsidR="00C844D0" w:rsidRDefault="00787516" w:rsidP="00C844D0">
      <w:pPr>
        <w:widowControl w:val="0"/>
        <w:tabs>
          <w:tab w:val="left" w:pos="851"/>
        </w:tabs>
        <w:autoSpaceDE w:val="0"/>
        <w:autoSpaceDN w:val="0"/>
        <w:adjustRightInd w:val="0"/>
        <w:ind w:right="1" w:firstLine="567"/>
        <w:jc w:val="both"/>
        <w:rPr>
          <w:iCs/>
          <w:color w:val="000000"/>
          <w:spacing w:val="1"/>
        </w:rPr>
      </w:pPr>
      <w:r>
        <w:rPr>
          <w:iCs/>
          <w:color w:val="000000"/>
          <w:spacing w:val="1"/>
        </w:rPr>
        <w:t>Материалы</w:t>
      </w:r>
      <w:r w:rsidR="00C844D0">
        <w:rPr>
          <w:iCs/>
          <w:color w:val="000000"/>
          <w:spacing w:val="1"/>
        </w:rPr>
        <w:t xml:space="preserve">, предоставляемые для публикации в Сборнике, должны содержать </w:t>
      </w:r>
      <w:r w:rsidR="00C844D0">
        <w:rPr>
          <w:b/>
          <w:iCs/>
          <w:color w:val="000000"/>
          <w:spacing w:val="1"/>
        </w:rPr>
        <w:t>несколько обязательных элементов:</w:t>
      </w:r>
    </w:p>
    <w:p w14:paraId="4049902B" w14:textId="77777777" w:rsidR="00C844D0" w:rsidRDefault="00C844D0" w:rsidP="00C844D0">
      <w:pPr>
        <w:widowControl w:val="0"/>
        <w:tabs>
          <w:tab w:val="left" w:pos="851"/>
        </w:tabs>
        <w:autoSpaceDE w:val="0"/>
        <w:autoSpaceDN w:val="0"/>
        <w:adjustRightInd w:val="0"/>
        <w:ind w:right="1" w:firstLine="567"/>
        <w:jc w:val="both"/>
        <w:rPr>
          <w:iCs/>
          <w:color w:val="000000"/>
          <w:spacing w:val="1"/>
        </w:rPr>
      </w:pPr>
      <w:r>
        <w:rPr>
          <w:iCs/>
          <w:color w:val="000000"/>
          <w:spacing w:val="1"/>
        </w:rPr>
        <w:t>- название;</w:t>
      </w:r>
    </w:p>
    <w:p w14:paraId="612C9F21" w14:textId="77777777" w:rsidR="00C844D0" w:rsidRDefault="00C844D0" w:rsidP="00C844D0">
      <w:pPr>
        <w:widowControl w:val="0"/>
        <w:tabs>
          <w:tab w:val="left" w:pos="851"/>
        </w:tabs>
        <w:autoSpaceDE w:val="0"/>
        <w:autoSpaceDN w:val="0"/>
        <w:adjustRightInd w:val="0"/>
        <w:ind w:right="1" w:firstLine="567"/>
        <w:jc w:val="both"/>
        <w:rPr>
          <w:iCs/>
          <w:color w:val="000000"/>
          <w:spacing w:val="1"/>
        </w:rPr>
      </w:pPr>
      <w:r>
        <w:rPr>
          <w:iCs/>
          <w:color w:val="000000"/>
          <w:spacing w:val="1"/>
        </w:rPr>
        <w:t>- аннотация;</w:t>
      </w:r>
    </w:p>
    <w:p w14:paraId="07E1A935" w14:textId="77777777" w:rsidR="00C844D0" w:rsidRDefault="00C844D0" w:rsidP="00C844D0">
      <w:pPr>
        <w:widowControl w:val="0"/>
        <w:tabs>
          <w:tab w:val="left" w:pos="851"/>
        </w:tabs>
        <w:autoSpaceDE w:val="0"/>
        <w:autoSpaceDN w:val="0"/>
        <w:adjustRightInd w:val="0"/>
        <w:ind w:right="1" w:firstLine="567"/>
        <w:jc w:val="both"/>
        <w:rPr>
          <w:iCs/>
          <w:color w:val="000000"/>
          <w:spacing w:val="1"/>
        </w:rPr>
      </w:pPr>
      <w:r>
        <w:rPr>
          <w:iCs/>
          <w:color w:val="000000"/>
          <w:spacing w:val="1"/>
        </w:rPr>
        <w:t>- ключевые слова;</w:t>
      </w:r>
    </w:p>
    <w:p w14:paraId="7724FF29" w14:textId="77777777" w:rsidR="00C844D0" w:rsidRDefault="00C844D0" w:rsidP="00C844D0">
      <w:pPr>
        <w:widowControl w:val="0"/>
        <w:tabs>
          <w:tab w:val="left" w:pos="851"/>
        </w:tabs>
        <w:autoSpaceDE w:val="0"/>
        <w:autoSpaceDN w:val="0"/>
        <w:adjustRightInd w:val="0"/>
        <w:ind w:right="1" w:firstLine="567"/>
        <w:jc w:val="both"/>
        <w:rPr>
          <w:iCs/>
          <w:color w:val="000000"/>
          <w:spacing w:val="1"/>
        </w:rPr>
      </w:pPr>
      <w:r>
        <w:rPr>
          <w:iCs/>
          <w:color w:val="000000"/>
          <w:spacing w:val="1"/>
        </w:rPr>
        <w:t>- список литературы.</w:t>
      </w:r>
    </w:p>
    <w:p w14:paraId="119C3789" w14:textId="77777777" w:rsidR="00C844D0" w:rsidRDefault="00C844D0" w:rsidP="00C844D0">
      <w:pPr>
        <w:widowControl w:val="0"/>
        <w:tabs>
          <w:tab w:val="left" w:pos="851"/>
        </w:tabs>
        <w:autoSpaceDE w:val="0"/>
        <w:autoSpaceDN w:val="0"/>
        <w:adjustRightInd w:val="0"/>
        <w:ind w:right="1" w:firstLine="567"/>
        <w:jc w:val="both"/>
      </w:pPr>
      <w:r>
        <w:rPr>
          <w:i/>
          <w:iCs/>
          <w:color w:val="000000"/>
          <w:spacing w:val="1"/>
        </w:rPr>
        <w:t>Название (на русском и английском языках)</w:t>
      </w:r>
    </w:p>
    <w:p w14:paraId="310B483B" w14:textId="4954D678" w:rsidR="00C844D0" w:rsidRDefault="00C844D0" w:rsidP="00C844D0">
      <w:pPr>
        <w:widowControl w:val="0"/>
        <w:tabs>
          <w:tab w:val="left" w:pos="851"/>
        </w:tabs>
        <w:autoSpaceDE w:val="0"/>
        <w:autoSpaceDN w:val="0"/>
        <w:adjustRightInd w:val="0"/>
        <w:ind w:right="1" w:firstLine="567"/>
        <w:jc w:val="both"/>
      </w:pPr>
      <w:r>
        <w:rPr>
          <w:color w:val="000000"/>
          <w:spacing w:val="5"/>
        </w:rPr>
        <w:t xml:space="preserve">Название должно отражать содержание </w:t>
      </w:r>
      <w:r w:rsidR="00787516">
        <w:rPr>
          <w:color w:val="000000"/>
          <w:spacing w:val="5"/>
        </w:rPr>
        <w:t>работы</w:t>
      </w:r>
      <w:r>
        <w:rPr>
          <w:color w:val="000000"/>
          <w:spacing w:val="5"/>
        </w:rPr>
        <w:t>. Оно должно четко отражать главную тему исследования и не вводить читателя в заблуждение относительно рассматриваемых в статье вопросов – оно не должно быть «шире» задачи, реально решаемой в статье, и того набора объектов исследования, которые реально рассматривались в исследовании. В названии можно использовать только общепринятые сокращения.</w:t>
      </w:r>
    </w:p>
    <w:p w14:paraId="18DEC186" w14:textId="3AE28FF6" w:rsidR="00C844D0" w:rsidRDefault="00C844D0" w:rsidP="00C844D0">
      <w:pPr>
        <w:widowControl w:val="0"/>
        <w:tabs>
          <w:tab w:val="left" w:pos="851"/>
        </w:tabs>
        <w:autoSpaceDE w:val="0"/>
        <w:autoSpaceDN w:val="0"/>
        <w:adjustRightInd w:val="0"/>
        <w:ind w:right="1" w:firstLine="567"/>
        <w:jc w:val="both"/>
        <w:rPr>
          <w:color w:val="000000"/>
          <w:spacing w:val="5"/>
        </w:rPr>
      </w:pPr>
      <w:r>
        <w:rPr>
          <w:color w:val="000000"/>
          <w:spacing w:val="5"/>
        </w:rPr>
        <w:t xml:space="preserve">При переводе названия </w:t>
      </w:r>
      <w:r w:rsidR="00787516">
        <w:rPr>
          <w:color w:val="000000"/>
          <w:spacing w:val="5"/>
        </w:rPr>
        <w:t>работы</w:t>
      </w:r>
      <w:r>
        <w:rPr>
          <w:color w:val="000000"/>
          <w:spacing w:val="5"/>
        </w:rPr>
        <w:t xml:space="preserve"> на английский язык не нужно использовать никакие транслитерации </w:t>
      </w:r>
      <w:r>
        <w:t xml:space="preserve">с </w:t>
      </w:r>
      <w:r>
        <w:rPr>
          <w:color w:val="000000"/>
          <w:spacing w:val="5"/>
        </w:rPr>
        <w:t xml:space="preserve">русского языка, кроме непереводимых названий собственных имен, приборов </w:t>
      </w:r>
      <w:r>
        <w:t xml:space="preserve">и др. </w:t>
      </w:r>
      <w:r>
        <w:rPr>
          <w:color w:val="000000"/>
          <w:spacing w:val="5"/>
        </w:rPr>
        <w:t xml:space="preserve">объектов, имеющих собственные названия; </w:t>
      </w:r>
      <w:r>
        <w:t xml:space="preserve">также </w:t>
      </w:r>
      <w:r>
        <w:rPr>
          <w:color w:val="000000"/>
          <w:spacing w:val="5"/>
        </w:rPr>
        <w:t>не используется непереводимый сленг, известный только русскоговорящим специалистам.</w:t>
      </w:r>
    </w:p>
    <w:p w14:paraId="34B2ED19" w14:textId="77777777" w:rsidR="00C844D0" w:rsidRDefault="00C844D0" w:rsidP="00C844D0">
      <w:pPr>
        <w:widowControl w:val="0"/>
        <w:tabs>
          <w:tab w:val="left" w:pos="851"/>
        </w:tabs>
        <w:autoSpaceDE w:val="0"/>
        <w:autoSpaceDN w:val="0"/>
        <w:adjustRightInd w:val="0"/>
        <w:ind w:right="1" w:firstLine="567"/>
        <w:jc w:val="both"/>
      </w:pPr>
      <w:r>
        <w:rPr>
          <w:i/>
          <w:iCs/>
          <w:color w:val="000000"/>
          <w:spacing w:val="1"/>
        </w:rPr>
        <w:t>Аннотация (на русском и английском языках)</w:t>
      </w:r>
    </w:p>
    <w:p w14:paraId="4F3EB37E" w14:textId="77777777" w:rsidR="00C844D0" w:rsidRDefault="00C844D0" w:rsidP="00C844D0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</w:pPr>
      <w:r>
        <w:rPr>
          <w:color w:val="000000"/>
          <w:spacing w:val="5"/>
        </w:rPr>
        <w:t>Рекомендуемый объем – 1000-1200 печатных знаков. Аннотация должна быть информативной, содержательной, структурированной, оригинальной и содержать:</w:t>
      </w:r>
    </w:p>
    <w:p w14:paraId="3378D9B1" w14:textId="77777777" w:rsidR="00C844D0" w:rsidRDefault="00C844D0" w:rsidP="00C844D0">
      <w:pPr>
        <w:widowControl w:val="0"/>
        <w:numPr>
          <w:ilvl w:val="0"/>
          <w:numId w:val="7"/>
        </w:numPr>
        <w:tabs>
          <w:tab w:val="left" w:pos="775"/>
          <w:tab w:val="left" w:pos="851"/>
        </w:tabs>
        <w:autoSpaceDE w:val="0"/>
        <w:autoSpaceDN w:val="0"/>
        <w:adjustRightInd w:val="0"/>
        <w:ind w:right="1" w:firstLine="567"/>
        <w:jc w:val="both"/>
      </w:pPr>
      <w:r>
        <w:rPr>
          <w:color w:val="000000"/>
          <w:spacing w:val="5"/>
        </w:rPr>
        <w:t>предмет исследования;</w:t>
      </w:r>
    </w:p>
    <w:p w14:paraId="3E442AE0" w14:textId="77777777" w:rsidR="00C844D0" w:rsidRDefault="00C844D0" w:rsidP="00C844D0">
      <w:pPr>
        <w:widowControl w:val="0"/>
        <w:numPr>
          <w:ilvl w:val="0"/>
          <w:numId w:val="7"/>
        </w:numPr>
        <w:tabs>
          <w:tab w:val="left" w:pos="775"/>
          <w:tab w:val="left" w:pos="851"/>
        </w:tabs>
        <w:autoSpaceDE w:val="0"/>
        <w:autoSpaceDN w:val="0"/>
        <w:adjustRightInd w:val="0"/>
        <w:ind w:right="1" w:firstLine="567"/>
        <w:jc w:val="both"/>
      </w:pPr>
      <w:r>
        <w:rPr>
          <w:color w:val="000000"/>
          <w:spacing w:val="5"/>
        </w:rPr>
        <w:t>цель исследования;</w:t>
      </w:r>
    </w:p>
    <w:p w14:paraId="582DA977" w14:textId="77777777" w:rsidR="00C844D0" w:rsidRDefault="00C844D0" w:rsidP="00C844D0">
      <w:pPr>
        <w:widowControl w:val="0"/>
        <w:numPr>
          <w:ilvl w:val="0"/>
          <w:numId w:val="7"/>
        </w:numPr>
        <w:tabs>
          <w:tab w:val="left" w:pos="780"/>
          <w:tab w:val="left" w:pos="851"/>
        </w:tabs>
        <w:autoSpaceDE w:val="0"/>
        <w:autoSpaceDN w:val="0"/>
        <w:adjustRightInd w:val="0"/>
        <w:ind w:right="1" w:firstLine="567"/>
        <w:jc w:val="both"/>
      </w:pPr>
      <w:r>
        <w:rPr>
          <w:color w:val="000000"/>
          <w:spacing w:val="5"/>
        </w:rPr>
        <w:t>перечень методов и объектов исследования;</w:t>
      </w:r>
    </w:p>
    <w:p w14:paraId="6ACB2F1E" w14:textId="77777777" w:rsidR="00C844D0" w:rsidRDefault="00C844D0" w:rsidP="00C844D0">
      <w:pPr>
        <w:widowControl w:val="0"/>
        <w:numPr>
          <w:ilvl w:val="0"/>
          <w:numId w:val="7"/>
        </w:numPr>
        <w:tabs>
          <w:tab w:val="left" w:pos="770"/>
          <w:tab w:val="left" w:pos="851"/>
        </w:tabs>
        <w:autoSpaceDE w:val="0"/>
        <w:autoSpaceDN w:val="0"/>
        <w:adjustRightInd w:val="0"/>
        <w:ind w:right="1" w:firstLine="567"/>
        <w:jc w:val="both"/>
      </w:pPr>
      <w:r>
        <w:rPr>
          <w:color w:val="000000"/>
          <w:spacing w:val="5"/>
        </w:rPr>
        <w:t>основные результаты и выводы по результатам исследования.</w:t>
      </w:r>
    </w:p>
    <w:p w14:paraId="0FDB7987" w14:textId="77777777" w:rsidR="00C844D0" w:rsidRDefault="00C844D0" w:rsidP="00C844D0">
      <w:pPr>
        <w:widowControl w:val="0"/>
        <w:tabs>
          <w:tab w:val="left" w:pos="770"/>
          <w:tab w:val="left" w:pos="851"/>
        </w:tabs>
        <w:ind w:firstLine="567"/>
        <w:jc w:val="both"/>
      </w:pPr>
      <w:r>
        <w:t xml:space="preserve">Четкость изложения мысли является ключевым моментом при написании аннотации. </w:t>
      </w:r>
    </w:p>
    <w:p w14:paraId="71D1EB9C" w14:textId="77777777" w:rsidR="00C844D0" w:rsidRDefault="00C844D0" w:rsidP="00C844D0">
      <w:pPr>
        <w:tabs>
          <w:tab w:val="left" w:pos="770"/>
          <w:tab w:val="left" w:pos="851"/>
        </w:tabs>
        <w:ind w:firstLine="567"/>
        <w:jc w:val="both"/>
      </w:pPr>
      <w:r>
        <w:t xml:space="preserve">При написании аннотации рекомендуется использовать известные общепринятые термины; для четкости выражения мысли – устойчивые обороты, такие как «В работе рассмотрены / изучены / представлены / проанализированы / обобщены / проверены / предложено / обосновано…». </w:t>
      </w:r>
    </w:p>
    <w:p w14:paraId="1D48A906" w14:textId="77777777" w:rsidR="00C844D0" w:rsidRDefault="00C844D0" w:rsidP="00C844D0">
      <w:pPr>
        <w:widowControl w:val="0"/>
        <w:tabs>
          <w:tab w:val="left" w:pos="851"/>
        </w:tabs>
        <w:autoSpaceDE w:val="0"/>
        <w:autoSpaceDN w:val="0"/>
        <w:adjustRightInd w:val="0"/>
        <w:ind w:right="1" w:firstLine="567"/>
        <w:jc w:val="both"/>
      </w:pPr>
      <w:r>
        <w:t xml:space="preserve">В </w:t>
      </w:r>
      <w:r>
        <w:rPr>
          <w:color w:val="000000"/>
          <w:spacing w:val="5"/>
        </w:rPr>
        <w:t xml:space="preserve">аннотации не должно быть таблиц, рисунков, формул и </w:t>
      </w:r>
      <w:proofErr w:type="spellStart"/>
      <w:r>
        <w:rPr>
          <w:color w:val="000000"/>
          <w:spacing w:val="5"/>
        </w:rPr>
        <w:t>внутритекстовых</w:t>
      </w:r>
      <w:proofErr w:type="spellEnd"/>
      <w:r>
        <w:rPr>
          <w:color w:val="000000"/>
          <w:spacing w:val="5"/>
        </w:rPr>
        <w:t xml:space="preserve"> сносок.</w:t>
      </w:r>
    </w:p>
    <w:p w14:paraId="07890DA5" w14:textId="77777777" w:rsidR="00C844D0" w:rsidRDefault="00C844D0" w:rsidP="00C844D0">
      <w:pPr>
        <w:widowControl w:val="0"/>
        <w:tabs>
          <w:tab w:val="left" w:pos="851"/>
        </w:tabs>
        <w:autoSpaceDE w:val="0"/>
        <w:autoSpaceDN w:val="0"/>
        <w:adjustRightInd w:val="0"/>
        <w:ind w:right="1" w:firstLine="567"/>
        <w:jc w:val="both"/>
        <w:rPr>
          <w:color w:val="000000"/>
          <w:spacing w:val="5"/>
        </w:rPr>
      </w:pPr>
      <w:r>
        <w:rPr>
          <w:i/>
          <w:iCs/>
          <w:color w:val="000000"/>
          <w:spacing w:val="1"/>
        </w:rPr>
        <w:t>Ключевые слова</w:t>
      </w:r>
      <w:r>
        <w:rPr>
          <w:color w:val="000000"/>
          <w:spacing w:val="5"/>
        </w:rPr>
        <w:t xml:space="preserve"> </w:t>
      </w:r>
      <w:r>
        <w:rPr>
          <w:i/>
          <w:color w:val="000000"/>
          <w:spacing w:val="5"/>
        </w:rPr>
        <w:t>(5–10 слов) (на русском и английском языках)</w:t>
      </w:r>
    </w:p>
    <w:p w14:paraId="2FDD2AD7" w14:textId="1547DB74" w:rsidR="00C844D0" w:rsidRDefault="00C844D0" w:rsidP="00C844D0">
      <w:pPr>
        <w:widowControl w:val="0"/>
        <w:tabs>
          <w:tab w:val="left" w:pos="851"/>
        </w:tabs>
        <w:autoSpaceDE w:val="0"/>
        <w:autoSpaceDN w:val="0"/>
        <w:adjustRightInd w:val="0"/>
        <w:ind w:right="1" w:firstLine="567"/>
        <w:jc w:val="both"/>
      </w:pPr>
      <w:r>
        <w:rPr>
          <w:color w:val="000000"/>
          <w:spacing w:val="5"/>
        </w:rPr>
        <w:t xml:space="preserve">Ключевые слова выражают основное смысловое содержание </w:t>
      </w:r>
      <w:r w:rsidR="009017BA">
        <w:rPr>
          <w:color w:val="000000"/>
          <w:spacing w:val="5"/>
        </w:rPr>
        <w:t>работы</w:t>
      </w:r>
      <w:r>
        <w:rPr>
          <w:color w:val="000000"/>
          <w:spacing w:val="5"/>
        </w:rPr>
        <w:t xml:space="preserve">, служат ориентиром для читателя и используются для поиска статей в электронных базах. Размещаются после аннотации, приводятся на русском и английском языках. Должны отражать дисциплину (область науки, </w:t>
      </w:r>
      <w:r>
        <w:t xml:space="preserve">в </w:t>
      </w:r>
      <w:r>
        <w:rPr>
          <w:color w:val="000000"/>
          <w:spacing w:val="5"/>
        </w:rPr>
        <w:t xml:space="preserve">рамках которой написана статья), тему, цель, объект исследования. Рекомендуется при формулировке ключевых слов </w:t>
      </w:r>
      <w:r>
        <w:t xml:space="preserve">избегать повторений со словами (терминами), использованными авторами в названии </w:t>
      </w:r>
      <w:r w:rsidR="009017BA">
        <w:t>работы</w:t>
      </w:r>
      <w:r>
        <w:t>.</w:t>
      </w:r>
    </w:p>
    <w:p w14:paraId="52C140E9" w14:textId="77777777" w:rsidR="00C844D0" w:rsidRDefault="00C844D0" w:rsidP="00C844D0">
      <w:pPr>
        <w:widowControl w:val="0"/>
        <w:tabs>
          <w:tab w:val="left" w:pos="851"/>
        </w:tabs>
        <w:autoSpaceDE w:val="0"/>
        <w:autoSpaceDN w:val="0"/>
        <w:adjustRightInd w:val="0"/>
        <w:ind w:right="1" w:firstLine="567"/>
        <w:jc w:val="both"/>
        <w:rPr>
          <w:i/>
        </w:rPr>
      </w:pPr>
      <w:r>
        <w:rPr>
          <w:i/>
        </w:rPr>
        <w:lastRenderedPageBreak/>
        <w:t>Реквизиты автора (на русском и английском языках)</w:t>
      </w:r>
    </w:p>
    <w:p w14:paraId="5AE41D6F" w14:textId="77777777" w:rsidR="00C844D0" w:rsidRDefault="00C844D0" w:rsidP="00C844D0">
      <w:pPr>
        <w:widowControl w:val="0"/>
        <w:tabs>
          <w:tab w:val="left" w:pos="851"/>
        </w:tabs>
        <w:autoSpaceDE w:val="0"/>
        <w:autoSpaceDN w:val="0"/>
        <w:adjustRightInd w:val="0"/>
        <w:ind w:right="1" w:firstLine="567"/>
        <w:jc w:val="both"/>
      </w:pPr>
      <w:r>
        <w:t>В соответствии с порядком размещения издания в базе данных РИНЦ при указании реквизитов автора (-</w:t>
      </w:r>
      <w:proofErr w:type="spellStart"/>
      <w:r>
        <w:t>ов</w:t>
      </w:r>
      <w:proofErr w:type="spellEnd"/>
      <w:r>
        <w:t>) важно соблюдать одинаковую для всех статей Сборника определенную последовательность приведения его (их) личных данных на русском и английском языках: сначала фамилия (-и) автора (-</w:t>
      </w:r>
      <w:proofErr w:type="spellStart"/>
      <w:r>
        <w:t>ов</w:t>
      </w:r>
      <w:proofErr w:type="spellEnd"/>
      <w:r>
        <w:t xml:space="preserve">), а только затем имя и отчество. </w:t>
      </w:r>
    </w:p>
    <w:p w14:paraId="7C4A0FA6" w14:textId="77777777" w:rsidR="00C844D0" w:rsidRDefault="00C844D0" w:rsidP="00C844D0">
      <w:pPr>
        <w:widowControl w:val="0"/>
        <w:tabs>
          <w:tab w:val="left" w:pos="851"/>
        </w:tabs>
        <w:ind w:right="1" w:firstLine="567"/>
        <w:jc w:val="both"/>
        <w:rPr>
          <w:rFonts w:eastAsia="Calibri"/>
          <w:bCs/>
          <w:i/>
          <w:iCs/>
        </w:rPr>
      </w:pPr>
      <w:r>
        <w:rPr>
          <w:rFonts w:eastAsia="Calibri"/>
          <w:bCs/>
          <w:i/>
          <w:iCs/>
        </w:rPr>
        <w:t>Список литературы и ссылки</w:t>
      </w:r>
    </w:p>
    <w:p w14:paraId="40475BD3" w14:textId="77777777" w:rsidR="00C844D0" w:rsidRDefault="00C844D0" w:rsidP="00C844D0">
      <w:pPr>
        <w:widowControl w:val="0"/>
        <w:tabs>
          <w:tab w:val="left" w:pos="851"/>
        </w:tabs>
        <w:ind w:right="1" w:firstLine="567"/>
        <w:jc w:val="both"/>
        <w:rPr>
          <w:rFonts w:eastAsia="Calibri"/>
          <w:bCs/>
          <w:iCs/>
        </w:rPr>
      </w:pPr>
      <w:r>
        <w:rPr>
          <w:rFonts w:eastAsia="Calibri"/>
          <w:bCs/>
          <w:iCs/>
        </w:rPr>
        <w:t>Список литературы – обязательная часть любой научной работы – должен содержать все источники, использованные в статье. Такой список помещается обычно за текстом, связан с конкретными местами текста при помощи отсылок и обычно имеет простую структуру. Следует помнить, что список литературы должен ограничиваться как временными рамками (публикации за последние 5–8 лет, и лишь в случае необходимости допускаются ссылки на более ранние работы), так и их количеством (в оригинальных статьях желательно цитировать не более 15–20 источников). При необходимости и в зависимости от темы статья может содержать иллюстрированный материал, таблицы, графики и формулы, которые принято нумеровать и подписывать.</w:t>
      </w:r>
    </w:p>
    <w:p w14:paraId="0C9A85B2" w14:textId="77777777" w:rsidR="00C844D0" w:rsidRDefault="00C844D0" w:rsidP="00C844D0">
      <w:pPr>
        <w:ind w:right="-1" w:firstLine="426"/>
        <w:jc w:val="both"/>
        <w:rPr>
          <w:rStyle w:val="apple-converted-space"/>
          <w:color w:val="000000"/>
          <w:shd w:val="clear" w:color="auto" w:fill="FFFFFF"/>
        </w:rPr>
      </w:pPr>
      <w:r>
        <w:t>Библиографические ссылки и библиографические списки оформляются в соответствии с требованиями ГОСТ 7.0.5–2008 «СИБИД. Библиографическая ссылка. Общие требования и правила оформления».</w:t>
      </w:r>
    </w:p>
    <w:p w14:paraId="06DB0454" w14:textId="77777777" w:rsidR="00D66DCC" w:rsidRDefault="00D66DCC" w:rsidP="00C844D0">
      <w:pPr>
        <w:spacing w:after="240"/>
        <w:ind w:right="-1"/>
        <w:jc w:val="center"/>
        <w:rPr>
          <w:rStyle w:val="subheader1"/>
          <w:szCs w:val="22"/>
        </w:rPr>
      </w:pPr>
    </w:p>
    <w:p w14:paraId="400B704C" w14:textId="38574411" w:rsidR="00C844D0" w:rsidRPr="00D66DCC" w:rsidRDefault="00C844D0" w:rsidP="00C844D0">
      <w:pPr>
        <w:spacing w:after="240"/>
        <w:ind w:right="-1"/>
        <w:jc w:val="center"/>
        <w:rPr>
          <w:rStyle w:val="subheader1"/>
          <w:szCs w:val="22"/>
        </w:rPr>
      </w:pPr>
      <w:r w:rsidRPr="00D66DCC">
        <w:rPr>
          <w:rStyle w:val="subheader1"/>
          <w:szCs w:val="22"/>
        </w:rPr>
        <w:t xml:space="preserve">ТРЕБОВАНИЯ К ОФОРМЛЕНИЮ </w:t>
      </w:r>
      <w:r w:rsidR="00787516" w:rsidRPr="00D66DCC">
        <w:rPr>
          <w:rStyle w:val="subheader1"/>
          <w:szCs w:val="22"/>
        </w:rPr>
        <w:t>ТЕЗИСОВ</w:t>
      </w:r>
    </w:p>
    <w:p w14:paraId="11DFF5C5" w14:textId="3BE1DDED" w:rsidR="00C844D0" w:rsidRDefault="00C844D0" w:rsidP="00C844D0">
      <w:pPr>
        <w:numPr>
          <w:ilvl w:val="0"/>
          <w:numId w:val="6"/>
        </w:numPr>
        <w:jc w:val="both"/>
        <w:rPr>
          <w:szCs w:val="28"/>
        </w:rPr>
      </w:pPr>
      <w:r>
        <w:rPr>
          <w:szCs w:val="28"/>
        </w:rPr>
        <w:t>Объем</w:t>
      </w:r>
      <w:r w:rsidR="00787516">
        <w:rPr>
          <w:szCs w:val="28"/>
        </w:rPr>
        <w:t xml:space="preserve"> </w:t>
      </w:r>
      <w:r>
        <w:rPr>
          <w:szCs w:val="28"/>
        </w:rPr>
        <w:t xml:space="preserve">– от </w:t>
      </w:r>
      <w:r w:rsidR="00D7758E">
        <w:rPr>
          <w:szCs w:val="28"/>
        </w:rPr>
        <w:t>4</w:t>
      </w:r>
      <w:r>
        <w:rPr>
          <w:szCs w:val="28"/>
        </w:rPr>
        <w:t xml:space="preserve"> до 10 страниц. В сборник предоставляется не более двух </w:t>
      </w:r>
      <w:r w:rsidR="00787516">
        <w:rPr>
          <w:szCs w:val="28"/>
        </w:rPr>
        <w:t>работ</w:t>
      </w:r>
      <w:r>
        <w:rPr>
          <w:szCs w:val="28"/>
        </w:rPr>
        <w:t xml:space="preserve"> одного автора или соавтора.</w:t>
      </w:r>
    </w:p>
    <w:p w14:paraId="57E43818" w14:textId="40988535" w:rsidR="00C844D0" w:rsidRDefault="00C844D0" w:rsidP="00C844D0">
      <w:pPr>
        <w:numPr>
          <w:ilvl w:val="0"/>
          <w:numId w:val="6"/>
        </w:numPr>
        <w:jc w:val="both"/>
        <w:rPr>
          <w:szCs w:val="28"/>
        </w:rPr>
      </w:pPr>
      <w:r>
        <w:rPr>
          <w:szCs w:val="28"/>
        </w:rPr>
        <w:t xml:space="preserve">Основной текст набирается в редакторе Word, шрифт основного текста – </w:t>
      </w:r>
      <w:proofErr w:type="spellStart"/>
      <w:r>
        <w:rPr>
          <w:szCs w:val="28"/>
        </w:rPr>
        <w:t>TimesNewRoman</w:t>
      </w:r>
      <w:proofErr w:type="spellEnd"/>
      <w:r>
        <w:rPr>
          <w:szCs w:val="28"/>
        </w:rPr>
        <w:t xml:space="preserve">. Текст набирается 14 кеглем, междустрочный интервал – 1,5 (полуторный), поля: слева, справа, снизу и сверху – по 2 см. Для однородности стиля не используются шрифтовые выделения (курсив, подчеркивание и прочее), отступ первой строки абзаца – 1 см. </w:t>
      </w:r>
    </w:p>
    <w:p w14:paraId="6948CD07" w14:textId="77777777" w:rsidR="00C844D0" w:rsidRDefault="00C844D0" w:rsidP="00C844D0">
      <w:pPr>
        <w:numPr>
          <w:ilvl w:val="0"/>
          <w:numId w:val="6"/>
        </w:numPr>
        <w:jc w:val="both"/>
        <w:rPr>
          <w:szCs w:val="28"/>
        </w:rPr>
      </w:pPr>
      <w:r>
        <w:rPr>
          <w:szCs w:val="28"/>
        </w:rPr>
        <w:t>При наборе текста не использовать ручную расстановку переносов.</w:t>
      </w:r>
    </w:p>
    <w:p w14:paraId="28EE7D5B" w14:textId="77777777" w:rsidR="00C844D0" w:rsidRDefault="00C844D0" w:rsidP="00C844D0">
      <w:pPr>
        <w:numPr>
          <w:ilvl w:val="0"/>
          <w:numId w:val="6"/>
        </w:numPr>
        <w:jc w:val="both"/>
        <w:rPr>
          <w:szCs w:val="28"/>
        </w:rPr>
      </w:pPr>
      <w:r>
        <w:rPr>
          <w:szCs w:val="28"/>
        </w:rPr>
        <w:t>Для ссылок на формулы в тексте используются круглые скобки – (1), на литературные источники – квадратные скобки [1].</w:t>
      </w:r>
    </w:p>
    <w:p w14:paraId="604BD08B" w14:textId="77777777" w:rsidR="00C844D0" w:rsidRDefault="00C844D0" w:rsidP="00C844D0">
      <w:pPr>
        <w:numPr>
          <w:ilvl w:val="0"/>
          <w:numId w:val="6"/>
        </w:numPr>
        <w:jc w:val="both"/>
        <w:rPr>
          <w:szCs w:val="28"/>
        </w:rPr>
      </w:pPr>
      <w:r>
        <w:rPr>
          <w:szCs w:val="28"/>
        </w:rPr>
        <w:t xml:space="preserve">Все формулы, обозначения величин и численные значения (вместе с единицами измерения) должны быть набраны в формате </w:t>
      </w:r>
      <w:proofErr w:type="spellStart"/>
      <w:r>
        <w:rPr>
          <w:szCs w:val="28"/>
        </w:rPr>
        <w:t>Microsoft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Equation</w:t>
      </w:r>
      <w:proofErr w:type="spellEnd"/>
      <w:r>
        <w:rPr>
          <w:szCs w:val="28"/>
        </w:rPr>
        <w:t xml:space="preserve"> 3.0 или </w:t>
      </w:r>
      <w:proofErr w:type="spellStart"/>
      <w:r>
        <w:rPr>
          <w:szCs w:val="28"/>
        </w:rPr>
        <w:t>MathType</w:t>
      </w:r>
      <w:proofErr w:type="spellEnd"/>
      <w:r>
        <w:rPr>
          <w:szCs w:val="28"/>
        </w:rPr>
        <w:t>, если подряд идут несколько формул, то каждая из них должна быть набрана отдельно (Рисунок 1).</w:t>
      </w:r>
    </w:p>
    <w:p w14:paraId="578C3F15" w14:textId="77777777" w:rsidR="00C844D0" w:rsidRDefault="00C844D0" w:rsidP="00C844D0">
      <w:pPr>
        <w:ind w:left="-142" w:firstLine="574"/>
        <w:jc w:val="both"/>
        <w:rPr>
          <w:szCs w:val="28"/>
        </w:rPr>
      </w:pPr>
    </w:p>
    <w:p w14:paraId="3A5CF99F" w14:textId="5A932B6D" w:rsidR="00C844D0" w:rsidRDefault="00C844D0" w:rsidP="00C844D0">
      <w:pPr>
        <w:ind w:left="-142" w:firstLine="574"/>
        <w:jc w:val="both"/>
        <w:rPr>
          <w:szCs w:val="28"/>
        </w:rPr>
      </w:pPr>
      <w:r>
        <w:rPr>
          <w:noProof/>
          <w:szCs w:val="28"/>
        </w:rPr>
        <w:drawing>
          <wp:inline distT="0" distB="0" distL="0" distR="0" wp14:anchorId="13690C59" wp14:editId="124ACC7A">
            <wp:extent cx="4564380" cy="1196340"/>
            <wp:effectExtent l="0" t="0" r="7620" b="3810"/>
            <wp:docPr id="99357104" name="Рисунок 1" descr="Пример оформления формул и групп форму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ример оформления формул и групп форму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7" t="7123" r="9557" b="69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11F4E" w14:textId="77777777" w:rsidR="00C844D0" w:rsidRDefault="00C844D0" w:rsidP="00C844D0">
      <w:pPr>
        <w:ind w:left="-142" w:firstLine="574"/>
        <w:jc w:val="center"/>
        <w:rPr>
          <w:szCs w:val="28"/>
        </w:rPr>
      </w:pPr>
      <w:r>
        <w:rPr>
          <w:szCs w:val="28"/>
        </w:rPr>
        <w:t>Рисунок 1 – Пример оформления математических формул</w:t>
      </w:r>
    </w:p>
    <w:p w14:paraId="267AC54F" w14:textId="77777777" w:rsidR="00C844D0" w:rsidRDefault="00C844D0" w:rsidP="00C844D0">
      <w:pPr>
        <w:ind w:left="-142" w:firstLine="574"/>
        <w:jc w:val="both"/>
        <w:rPr>
          <w:szCs w:val="28"/>
        </w:rPr>
      </w:pPr>
    </w:p>
    <w:p w14:paraId="4EF03699" w14:textId="77777777" w:rsidR="00C844D0" w:rsidRDefault="00C844D0" w:rsidP="00C844D0">
      <w:pPr>
        <w:numPr>
          <w:ilvl w:val="0"/>
          <w:numId w:val="6"/>
        </w:numPr>
        <w:jc w:val="both"/>
        <w:rPr>
          <w:szCs w:val="28"/>
        </w:rPr>
      </w:pPr>
      <w:r>
        <w:rPr>
          <w:szCs w:val="28"/>
        </w:rPr>
        <w:t>Все использованные обозначения должны быть пояснены до окончания предложения, в котором они встречаются впервые (можно не пояснять только однозначные обозначения, общепринятые во всех областях науки).</w:t>
      </w:r>
    </w:p>
    <w:p w14:paraId="706B6FAF" w14:textId="77777777" w:rsidR="00C844D0" w:rsidRDefault="00C844D0" w:rsidP="00C844D0">
      <w:pPr>
        <w:numPr>
          <w:ilvl w:val="0"/>
          <w:numId w:val="6"/>
        </w:numPr>
        <w:jc w:val="both"/>
        <w:rPr>
          <w:szCs w:val="28"/>
        </w:rPr>
      </w:pPr>
      <w:r>
        <w:rPr>
          <w:szCs w:val="28"/>
        </w:rPr>
        <w:t>Формулы, обозначения величин и численные значения являются частями предложения, поэтому на них распространяются все правила пунктуации: между ними должны быть слова или хотя бы знаки препинания (использовать вместо них знак «</w:t>
      </w:r>
      <w:r>
        <w:rPr>
          <w:rFonts w:ascii="Cambria Math" w:hAnsi="Cambria Math" w:cs="Cambria Math"/>
          <w:szCs w:val="28"/>
        </w:rPr>
        <w:t>⇒</w:t>
      </w:r>
      <w:r>
        <w:rPr>
          <w:szCs w:val="28"/>
        </w:rPr>
        <w:t>» нельзя).</w:t>
      </w:r>
    </w:p>
    <w:p w14:paraId="64A88030" w14:textId="77777777" w:rsidR="00C844D0" w:rsidRDefault="00C844D0" w:rsidP="00C844D0">
      <w:pPr>
        <w:numPr>
          <w:ilvl w:val="0"/>
          <w:numId w:val="6"/>
        </w:numPr>
        <w:jc w:val="both"/>
        <w:rPr>
          <w:szCs w:val="28"/>
        </w:rPr>
      </w:pPr>
      <w:r>
        <w:rPr>
          <w:szCs w:val="28"/>
        </w:rPr>
        <w:t>Нельзя начинать предложение с формулы.</w:t>
      </w:r>
    </w:p>
    <w:p w14:paraId="2F4A95C5" w14:textId="71462CA3" w:rsidR="00C844D0" w:rsidRDefault="00C844D0" w:rsidP="00C844D0">
      <w:pPr>
        <w:numPr>
          <w:ilvl w:val="0"/>
          <w:numId w:val="6"/>
        </w:numPr>
        <w:jc w:val="both"/>
        <w:rPr>
          <w:szCs w:val="28"/>
        </w:rPr>
      </w:pPr>
      <w:r>
        <w:rPr>
          <w:szCs w:val="28"/>
        </w:rPr>
        <w:lastRenderedPageBreak/>
        <w:t xml:space="preserve">Рисунки и таблицы должны располагаться по мере их упоминания в тексте отдельными абзацами и не должны разрывать предложение. Нумерация для таблиц и рисунков должна быть отдельной, к каждой таблице и рисунку должна идти подпись, на каждую таблицу или рисунок должна быть ссылка в тексте </w:t>
      </w:r>
      <w:r w:rsidR="00787516">
        <w:rPr>
          <w:szCs w:val="28"/>
        </w:rPr>
        <w:t>работы</w:t>
      </w:r>
      <w:r>
        <w:rPr>
          <w:szCs w:val="28"/>
        </w:rPr>
        <w:t>.</w:t>
      </w:r>
    </w:p>
    <w:p w14:paraId="5B60625C" w14:textId="77777777" w:rsidR="00C844D0" w:rsidRDefault="00C844D0" w:rsidP="00C844D0">
      <w:pPr>
        <w:numPr>
          <w:ilvl w:val="0"/>
          <w:numId w:val="6"/>
        </w:numPr>
        <w:jc w:val="both"/>
        <w:rPr>
          <w:szCs w:val="28"/>
        </w:rPr>
      </w:pPr>
      <w:r>
        <w:rPr>
          <w:szCs w:val="28"/>
        </w:rPr>
        <w:t>Рисунок или таблица размещаются после абзаца с первой ссылкой на них, подрисуночные подписи (12 кегль, обычный) даются под иллюстрациями по центру, после слова «Рисунок» указывают порядковый номер и название рисунка; под таблицей с выключкой вправо после слова «Таблица» с порядковым номером. Единственный рисунок, таблица в тексте не нумеруется.</w:t>
      </w:r>
    </w:p>
    <w:p w14:paraId="1BAA3B51" w14:textId="77777777" w:rsidR="00C844D0" w:rsidRPr="00E00BD5" w:rsidRDefault="00C844D0" w:rsidP="00C844D0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Cs w:val="28"/>
        </w:rPr>
        <w:t xml:space="preserve">Список используемой литературы должен включать в себя все работы, использованные автором. Приветствуются ссылки на новейшую научную литературу. Нумерация </w:t>
      </w:r>
      <w:proofErr w:type="spellStart"/>
      <w:r>
        <w:rPr>
          <w:szCs w:val="28"/>
        </w:rPr>
        <w:t>внутритекстовых</w:t>
      </w:r>
      <w:proofErr w:type="spellEnd"/>
      <w:r>
        <w:rPr>
          <w:szCs w:val="28"/>
        </w:rPr>
        <w:t xml:space="preserve"> ссылок должна полностью соответствовать нумерации источников в списке литературы. </w:t>
      </w:r>
    </w:p>
    <w:p w14:paraId="39F5EF4C" w14:textId="77777777" w:rsidR="00E00BD5" w:rsidRDefault="00E00BD5" w:rsidP="00E00BD5">
      <w:pPr>
        <w:ind w:left="85"/>
        <w:jc w:val="both"/>
        <w:rPr>
          <w:szCs w:val="28"/>
        </w:rPr>
      </w:pPr>
    </w:p>
    <w:p w14:paraId="5694290B" w14:textId="71007EC7" w:rsidR="00E00BD5" w:rsidRPr="00E00BD5" w:rsidRDefault="00EA2B48" w:rsidP="00E00BD5">
      <w:pPr>
        <w:ind w:left="85" w:firstLine="57"/>
        <w:jc w:val="center"/>
        <w:rPr>
          <w:b/>
          <w:bCs/>
          <w:sz w:val="28"/>
          <w:szCs w:val="28"/>
        </w:rPr>
      </w:pPr>
      <w:r w:rsidRPr="00EA2B48">
        <w:rPr>
          <w:b/>
          <w:bCs/>
          <w:szCs w:val="28"/>
        </w:rPr>
        <w:t>Все работы проверяются системой «Антиплагиат» (необходимый минимум авторского текста – 60%)</w:t>
      </w:r>
    </w:p>
    <w:p w14:paraId="6CB2485F" w14:textId="77777777" w:rsidR="00C844D0" w:rsidRDefault="00C844D0" w:rsidP="00C844D0">
      <w:pPr>
        <w:jc w:val="both"/>
        <w:rPr>
          <w:sz w:val="28"/>
          <w:szCs w:val="28"/>
        </w:rPr>
      </w:pPr>
    </w:p>
    <w:p w14:paraId="71D242AF" w14:textId="77777777" w:rsidR="00EF242E" w:rsidRDefault="00EF242E">
      <w:pPr>
        <w:rPr>
          <w:b/>
          <w:sz w:val="28"/>
          <w:szCs w:val="20"/>
          <w:u w:val="single"/>
        </w:rPr>
      </w:pPr>
      <w:r>
        <w:rPr>
          <w:b/>
          <w:sz w:val="28"/>
          <w:szCs w:val="20"/>
          <w:u w:val="single"/>
        </w:rPr>
        <w:br w:type="page"/>
      </w:r>
    </w:p>
    <w:p w14:paraId="102F291B" w14:textId="7C69619A" w:rsidR="00C844D0" w:rsidRDefault="00C844D0" w:rsidP="00C844D0">
      <w:pPr>
        <w:widowControl w:val="0"/>
        <w:autoSpaceDE w:val="0"/>
        <w:autoSpaceDN w:val="0"/>
        <w:adjustRightInd w:val="0"/>
        <w:ind w:left="142" w:right="1" w:hanging="57"/>
        <w:jc w:val="center"/>
        <w:rPr>
          <w:b/>
          <w:sz w:val="28"/>
          <w:szCs w:val="20"/>
          <w:u w:val="single"/>
        </w:rPr>
      </w:pPr>
      <w:r>
        <w:rPr>
          <w:b/>
          <w:sz w:val="28"/>
          <w:szCs w:val="20"/>
          <w:u w:val="single"/>
        </w:rPr>
        <w:lastRenderedPageBreak/>
        <w:t xml:space="preserve">ОБРАЗЕЦ ОФОРМЛЕНИЯ </w:t>
      </w:r>
      <w:r w:rsidR="00787516">
        <w:rPr>
          <w:b/>
          <w:sz w:val="28"/>
          <w:szCs w:val="20"/>
          <w:u w:val="single"/>
        </w:rPr>
        <w:t>ТЕЗИСОВ</w:t>
      </w:r>
      <w:r>
        <w:rPr>
          <w:b/>
          <w:sz w:val="28"/>
          <w:szCs w:val="20"/>
          <w:u w:val="single"/>
        </w:rPr>
        <w:t xml:space="preserve"> ДЛЯ СБОРНИКА</w:t>
      </w:r>
    </w:p>
    <w:p w14:paraId="7C48A34F" w14:textId="77777777" w:rsidR="00C844D0" w:rsidRDefault="00C844D0" w:rsidP="00C844D0">
      <w:pPr>
        <w:widowControl w:val="0"/>
        <w:autoSpaceDE w:val="0"/>
        <w:autoSpaceDN w:val="0"/>
        <w:adjustRightInd w:val="0"/>
        <w:ind w:left="142" w:right="1" w:hanging="57"/>
        <w:jc w:val="right"/>
        <w:rPr>
          <w:i/>
          <w:sz w:val="28"/>
          <w:szCs w:val="20"/>
        </w:rPr>
      </w:pPr>
    </w:p>
    <w:p w14:paraId="09ADF7E0" w14:textId="77777777" w:rsidR="00C844D0" w:rsidRDefault="00C844D0" w:rsidP="00C844D0">
      <w:pPr>
        <w:widowControl w:val="0"/>
        <w:autoSpaceDE w:val="0"/>
        <w:autoSpaceDN w:val="0"/>
        <w:adjustRightInd w:val="0"/>
        <w:ind w:left="142" w:right="1" w:hanging="57"/>
        <w:jc w:val="right"/>
        <w:rPr>
          <w:i/>
          <w:sz w:val="28"/>
          <w:szCs w:val="20"/>
        </w:rPr>
      </w:pPr>
    </w:p>
    <w:p w14:paraId="720B0EAF" w14:textId="77777777" w:rsidR="00C844D0" w:rsidRDefault="00C844D0" w:rsidP="00C844D0">
      <w:pPr>
        <w:widowControl w:val="0"/>
        <w:autoSpaceDE w:val="0"/>
        <w:autoSpaceDN w:val="0"/>
        <w:adjustRightInd w:val="0"/>
        <w:ind w:left="142" w:right="1" w:hanging="57"/>
        <w:jc w:val="right"/>
        <w:rPr>
          <w:i/>
          <w:sz w:val="28"/>
          <w:szCs w:val="20"/>
        </w:rPr>
      </w:pPr>
    </w:p>
    <w:p w14:paraId="2D3F4643" w14:textId="6FE3CB39" w:rsidR="00C844D0" w:rsidRDefault="00A26615" w:rsidP="00C844D0">
      <w:pPr>
        <w:jc w:val="center"/>
        <w:rPr>
          <w:rFonts w:eastAsia="Calibri"/>
          <w:b/>
          <w:caps/>
          <w:sz w:val="28"/>
          <w:szCs w:val="28"/>
        </w:rPr>
      </w:pPr>
      <w:r>
        <w:rPr>
          <w:rFonts w:eastAsia="Calibri"/>
          <w:b/>
          <w:caps/>
          <w:sz w:val="28"/>
          <w:szCs w:val="28"/>
        </w:rPr>
        <w:t>МеТОДОлогия преподавания математики</w:t>
      </w:r>
    </w:p>
    <w:p w14:paraId="6F774763" w14:textId="77777777" w:rsidR="00C844D0" w:rsidRDefault="00C844D0" w:rsidP="00C844D0">
      <w:pPr>
        <w:jc w:val="right"/>
        <w:rPr>
          <w:rFonts w:eastAsia="Calibri"/>
          <w:b/>
          <w:bCs/>
          <w:iCs/>
          <w:sz w:val="28"/>
          <w:szCs w:val="28"/>
        </w:rPr>
      </w:pPr>
    </w:p>
    <w:p w14:paraId="1E115E11" w14:textId="77777777" w:rsidR="00C844D0" w:rsidRDefault="00C844D0" w:rsidP="00C844D0">
      <w:pPr>
        <w:jc w:val="right"/>
        <w:rPr>
          <w:rFonts w:eastAsia="Calibri"/>
          <w:b/>
          <w:sz w:val="28"/>
          <w:szCs w:val="28"/>
        </w:rPr>
      </w:pPr>
      <w:r>
        <w:rPr>
          <w:rFonts w:eastAsia="Calibri"/>
          <w:b/>
          <w:bCs/>
          <w:iCs/>
          <w:sz w:val="28"/>
          <w:szCs w:val="28"/>
        </w:rPr>
        <w:t>Петров Петр Петрович</w:t>
      </w:r>
    </w:p>
    <w:p w14:paraId="1B5280C7" w14:textId="27494375" w:rsidR="00C844D0" w:rsidRDefault="00C844D0" w:rsidP="00C844D0">
      <w:pPr>
        <w:jc w:val="right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канд. </w:t>
      </w:r>
      <w:r w:rsidR="00A26615">
        <w:rPr>
          <w:rFonts w:eastAsia="Calibri"/>
          <w:iCs/>
          <w:sz w:val="28"/>
          <w:szCs w:val="28"/>
        </w:rPr>
        <w:t>п</w:t>
      </w:r>
      <w:r>
        <w:rPr>
          <w:rFonts w:eastAsia="Calibri"/>
          <w:iCs/>
          <w:sz w:val="28"/>
          <w:szCs w:val="28"/>
        </w:rPr>
        <w:t>. наук</w:t>
      </w:r>
      <w:r w:rsidR="00A26615">
        <w:rPr>
          <w:rFonts w:eastAsia="Calibri"/>
          <w:iCs/>
          <w:sz w:val="28"/>
          <w:szCs w:val="28"/>
        </w:rPr>
        <w:t xml:space="preserve">, </w:t>
      </w:r>
      <w:r>
        <w:rPr>
          <w:rFonts w:eastAsia="Calibri"/>
          <w:iCs/>
          <w:sz w:val="28"/>
          <w:szCs w:val="28"/>
        </w:rPr>
        <w:t xml:space="preserve">доцент, </w:t>
      </w:r>
    </w:p>
    <w:p w14:paraId="47231A86" w14:textId="77777777" w:rsidR="00C844D0" w:rsidRDefault="00C844D0" w:rsidP="00C844D0">
      <w:pPr>
        <w:jc w:val="right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Новосибирский государственный технический университет, </w:t>
      </w:r>
    </w:p>
    <w:p w14:paraId="28BD646B" w14:textId="77777777" w:rsidR="00C844D0" w:rsidRDefault="00C844D0" w:rsidP="00C844D0">
      <w:pPr>
        <w:jc w:val="right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РФ, г. Новосибирск</w:t>
      </w:r>
    </w:p>
    <w:p w14:paraId="04C21944" w14:textId="77777777" w:rsidR="00C844D0" w:rsidRDefault="00C844D0" w:rsidP="00C844D0">
      <w:pPr>
        <w:jc w:val="right"/>
        <w:rPr>
          <w:rFonts w:eastAsia="Calibri"/>
          <w:iCs/>
          <w:sz w:val="28"/>
          <w:szCs w:val="28"/>
          <w:lang w:val="en-US"/>
        </w:rPr>
      </w:pPr>
      <w:r>
        <w:rPr>
          <w:rFonts w:eastAsia="Calibri"/>
          <w:iCs/>
          <w:sz w:val="28"/>
          <w:szCs w:val="28"/>
          <w:lang w:val="en-US"/>
        </w:rPr>
        <w:t>E-mail: </w:t>
      </w:r>
      <w:hyperlink r:id="rId9" w:history="1">
        <w:r>
          <w:rPr>
            <w:rStyle w:val="a4"/>
            <w:rFonts w:eastAsia="Calibri"/>
            <w:iCs/>
            <w:sz w:val="28"/>
            <w:szCs w:val="28"/>
            <w:lang w:val="en-US"/>
          </w:rPr>
          <w:t>tech@mail.ru</w:t>
        </w:r>
      </w:hyperlink>
    </w:p>
    <w:p w14:paraId="2550089E" w14:textId="77777777" w:rsidR="00C844D0" w:rsidRDefault="00C844D0" w:rsidP="00C844D0">
      <w:pPr>
        <w:jc w:val="right"/>
        <w:rPr>
          <w:rFonts w:eastAsia="Calibri"/>
          <w:sz w:val="28"/>
          <w:szCs w:val="28"/>
          <w:lang w:val="en-US"/>
        </w:rPr>
      </w:pPr>
    </w:p>
    <w:p w14:paraId="0A6750BF" w14:textId="1B342DF2" w:rsidR="00C844D0" w:rsidRPr="00EF242E" w:rsidRDefault="00A26615" w:rsidP="00C844D0">
      <w:pPr>
        <w:jc w:val="center"/>
        <w:rPr>
          <w:rFonts w:eastAsia="Calibri"/>
          <w:b/>
          <w:caps/>
          <w:sz w:val="28"/>
          <w:szCs w:val="28"/>
          <w:lang w:val="en-US"/>
        </w:rPr>
      </w:pPr>
      <w:r w:rsidRPr="00EF242E">
        <w:rPr>
          <w:rFonts w:eastAsia="Calibri"/>
          <w:b/>
          <w:caps/>
          <w:sz w:val="28"/>
          <w:szCs w:val="28"/>
          <w:lang w:val="en-US"/>
        </w:rPr>
        <w:t>METHODOLOGY OF TEACHING MATHEMATICS</w:t>
      </w:r>
    </w:p>
    <w:p w14:paraId="7301F669" w14:textId="77777777" w:rsidR="00C844D0" w:rsidRDefault="00C844D0" w:rsidP="00C844D0">
      <w:pPr>
        <w:jc w:val="right"/>
        <w:rPr>
          <w:rFonts w:eastAsia="Calibri"/>
          <w:b/>
          <w:sz w:val="28"/>
          <w:szCs w:val="28"/>
          <w:lang w:val="en-US"/>
        </w:rPr>
      </w:pPr>
      <w:r>
        <w:rPr>
          <w:rFonts w:eastAsia="Calibri"/>
          <w:b/>
          <w:sz w:val="28"/>
          <w:szCs w:val="28"/>
          <w:lang w:val="en-US"/>
        </w:rPr>
        <w:t>Petrov Petr</w:t>
      </w:r>
    </w:p>
    <w:p w14:paraId="46BB2A2C" w14:textId="77777777" w:rsidR="00A26615" w:rsidRDefault="00C844D0" w:rsidP="00C844D0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Candidate of Science, assistant professor, </w:t>
      </w:r>
    </w:p>
    <w:p w14:paraId="2D5714A7" w14:textId="23DF4086" w:rsidR="00C844D0" w:rsidRDefault="00C844D0" w:rsidP="00C844D0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Novosibirsk State Technical University, </w:t>
      </w:r>
    </w:p>
    <w:p w14:paraId="00C023E9" w14:textId="77777777" w:rsidR="00C844D0" w:rsidRDefault="00C844D0" w:rsidP="00C844D0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Russia, Novosibirsk</w:t>
      </w:r>
    </w:p>
    <w:p w14:paraId="662E61EE" w14:textId="77777777" w:rsidR="00C844D0" w:rsidRDefault="00C844D0" w:rsidP="00C844D0">
      <w:pPr>
        <w:ind w:left="720"/>
        <w:contextualSpacing/>
        <w:jc w:val="right"/>
        <w:rPr>
          <w:iCs/>
          <w:sz w:val="28"/>
          <w:szCs w:val="28"/>
          <w:lang w:val="en-US"/>
        </w:rPr>
      </w:pPr>
      <w:r>
        <w:rPr>
          <w:iCs/>
          <w:sz w:val="28"/>
          <w:szCs w:val="28"/>
          <w:lang w:val="en-US"/>
        </w:rPr>
        <w:t>E-mail: </w:t>
      </w:r>
      <w:hyperlink r:id="rId10" w:history="1">
        <w:r>
          <w:rPr>
            <w:rStyle w:val="a4"/>
            <w:iCs/>
            <w:sz w:val="28"/>
            <w:szCs w:val="28"/>
            <w:lang w:val="en-US"/>
          </w:rPr>
          <w:t>tech@mail.ru</w:t>
        </w:r>
      </w:hyperlink>
    </w:p>
    <w:p w14:paraId="1C6FE1D3" w14:textId="77777777" w:rsidR="00C844D0" w:rsidRDefault="00C844D0" w:rsidP="00C844D0">
      <w:pPr>
        <w:ind w:left="720"/>
        <w:contextualSpacing/>
        <w:jc w:val="right"/>
        <w:rPr>
          <w:iCs/>
          <w:sz w:val="28"/>
          <w:szCs w:val="28"/>
          <w:lang w:val="en-US"/>
        </w:rPr>
      </w:pPr>
    </w:p>
    <w:p w14:paraId="0B370BFC" w14:textId="77777777" w:rsidR="00C844D0" w:rsidRDefault="00C844D0" w:rsidP="00C844D0">
      <w:pPr>
        <w:jc w:val="right"/>
        <w:rPr>
          <w:i/>
          <w:color w:val="000000"/>
          <w:sz w:val="28"/>
          <w:szCs w:val="28"/>
          <w:lang w:val="en-US"/>
        </w:rPr>
      </w:pPr>
    </w:p>
    <w:p w14:paraId="59D37C17" w14:textId="77777777" w:rsidR="00C844D0" w:rsidRPr="00EF242E" w:rsidRDefault="00C844D0" w:rsidP="00C844D0">
      <w:pPr>
        <w:spacing w:line="360" w:lineRule="auto"/>
        <w:jc w:val="center"/>
        <w:rPr>
          <w:rFonts w:eastAsia="Calibri"/>
          <w:b/>
          <w:sz w:val="28"/>
          <w:szCs w:val="28"/>
          <w:lang w:val="en-US"/>
        </w:rPr>
      </w:pPr>
      <w:r>
        <w:rPr>
          <w:rFonts w:eastAsia="Calibri"/>
          <w:b/>
          <w:sz w:val="28"/>
          <w:szCs w:val="28"/>
        </w:rPr>
        <w:t>АННОТАЦИЯ</w:t>
      </w:r>
    </w:p>
    <w:p w14:paraId="214C6B61" w14:textId="77777777" w:rsidR="00C844D0" w:rsidRDefault="00C844D0" w:rsidP="00C844D0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Цель. Метод. Результат. Выводы.</w:t>
      </w:r>
    </w:p>
    <w:p w14:paraId="0BC026BB" w14:textId="77777777" w:rsidR="00C844D0" w:rsidRPr="00EF242E" w:rsidRDefault="00C844D0" w:rsidP="00C844D0">
      <w:pPr>
        <w:spacing w:line="36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en-US"/>
        </w:rPr>
        <w:t>ABSTRACT</w:t>
      </w:r>
    </w:p>
    <w:p w14:paraId="659A9A24" w14:textId="77777777" w:rsidR="00C844D0" w:rsidRPr="00EF242E" w:rsidRDefault="00C844D0" w:rsidP="00C844D0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en-US"/>
        </w:rPr>
        <w:t>Background</w:t>
      </w:r>
      <w:r w:rsidRPr="00EF242E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  <w:lang w:val="en-US"/>
        </w:rPr>
        <w:t>Methods</w:t>
      </w:r>
      <w:r w:rsidRPr="00EF242E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  <w:lang w:val="en-US"/>
        </w:rPr>
        <w:t>Result</w:t>
      </w:r>
      <w:r w:rsidRPr="00EF242E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  <w:lang w:val="en-US"/>
        </w:rPr>
        <w:t>Conclusion</w:t>
      </w:r>
      <w:r w:rsidRPr="00EF242E">
        <w:rPr>
          <w:rFonts w:eastAsia="Calibri"/>
          <w:sz w:val="28"/>
          <w:szCs w:val="28"/>
        </w:rPr>
        <w:t>.</w:t>
      </w:r>
    </w:p>
    <w:p w14:paraId="7718387B" w14:textId="77777777" w:rsidR="00C844D0" w:rsidRPr="00EF242E" w:rsidRDefault="00C844D0" w:rsidP="00C844D0">
      <w:pPr>
        <w:spacing w:line="360" w:lineRule="auto"/>
        <w:ind w:firstLine="567"/>
        <w:rPr>
          <w:rFonts w:eastAsia="Calibri"/>
          <w:sz w:val="28"/>
          <w:szCs w:val="28"/>
        </w:rPr>
      </w:pPr>
    </w:p>
    <w:p w14:paraId="773BCBFA" w14:textId="77777777" w:rsidR="00C844D0" w:rsidRDefault="00C844D0" w:rsidP="00C844D0">
      <w:pPr>
        <w:spacing w:line="360" w:lineRule="auto"/>
        <w:ind w:firstLine="567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b/>
          <w:sz w:val="28"/>
          <w:szCs w:val="28"/>
        </w:rPr>
        <w:t xml:space="preserve">Ключевые слова: 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>ключевое слово; ключевое слово; ключевое слово.</w:t>
      </w:r>
    </w:p>
    <w:p w14:paraId="4C0D3B6B" w14:textId="77777777" w:rsidR="00C844D0" w:rsidRDefault="00C844D0" w:rsidP="00C844D0">
      <w:pPr>
        <w:spacing w:line="360" w:lineRule="auto"/>
        <w:ind w:firstLine="567"/>
        <w:rPr>
          <w:rFonts w:eastAsia="Calibri"/>
          <w:sz w:val="28"/>
          <w:szCs w:val="28"/>
          <w:lang w:val="en-US"/>
        </w:rPr>
      </w:pPr>
      <w:r>
        <w:rPr>
          <w:rFonts w:eastAsia="Calibri"/>
          <w:b/>
          <w:sz w:val="28"/>
          <w:szCs w:val="28"/>
          <w:lang w:val="en-US"/>
        </w:rPr>
        <w:t xml:space="preserve">Keywords: </w:t>
      </w:r>
      <w:r>
        <w:rPr>
          <w:rFonts w:eastAsia="Calibri"/>
          <w:sz w:val="28"/>
          <w:szCs w:val="28"/>
          <w:lang w:val="en-US"/>
        </w:rPr>
        <w:t>keyword; keyword; keyword.</w:t>
      </w:r>
    </w:p>
    <w:p w14:paraId="32AD4C9E" w14:textId="77777777" w:rsidR="00C844D0" w:rsidRDefault="00C844D0" w:rsidP="00C844D0">
      <w:pPr>
        <w:spacing w:line="360" w:lineRule="auto"/>
        <w:ind w:firstLine="709"/>
        <w:rPr>
          <w:rFonts w:eastAsia="Calibri"/>
          <w:sz w:val="28"/>
          <w:szCs w:val="28"/>
          <w:lang w:val="en-US"/>
        </w:rPr>
      </w:pPr>
    </w:p>
    <w:p w14:paraId="3D610D95" w14:textId="22A3B30D" w:rsidR="00C844D0" w:rsidRDefault="00C844D0" w:rsidP="00C844D0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Текст</w:t>
      </w:r>
      <w:r w:rsidRPr="00712780">
        <w:rPr>
          <w:rFonts w:eastAsia="Calibri"/>
          <w:sz w:val="28"/>
          <w:szCs w:val="28"/>
          <w:lang w:val="en-US"/>
        </w:rPr>
        <w:t xml:space="preserve"> </w:t>
      </w:r>
      <w:r w:rsidR="00787516">
        <w:rPr>
          <w:rFonts w:eastAsia="Calibri"/>
          <w:sz w:val="28"/>
          <w:szCs w:val="28"/>
        </w:rPr>
        <w:t>работы</w:t>
      </w:r>
      <w:r w:rsidRPr="00712780">
        <w:rPr>
          <w:rFonts w:eastAsia="Calibri"/>
          <w:sz w:val="28"/>
          <w:szCs w:val="28"/>
          <w:lang w:val="en-US"/>
        </w:rPr>
        <w:t xml:space="preserve">. </w:t>
      </w:r>
      <w:r w:rsidR="00787516">
        <w:rPr>
          <w:rFonts w:eastAsia="Calibri"/>
          <w:sz w:val="28"/>
          <w:szCs w:val="28"/>
        </w:rPr>
        <w:t>Текст</w:t>
      </w:r>
      <w:r w:rsidR="00787516" w:rsidRPr="00787516">
        <w:rPr>
          <w:rFonts w:eastAsia="Calibri"/>
          <w:sz w:val="28"/>
          <w:szCs w:val="28"/>
        </w:rPr>
        <w:t xml:space="preserve"> </w:t>
      </w:r>
      <w:r w:rsidR="00787516">
        <w:rPr>
          <w:rFonts w:eastAsia="Calibri"/>
          <w:sz w:val="28"/>
          <w:szCs w:val="28"/>
        </w:rPr>
        <w:t>работы.</w:t>
      </w:r>
      <w:r w:rsidR="00787516" w:rsidRPr="00787516">
        <w:rPr>
          <w:rFonts w:eastAsia="Calibri"/>
          <w:sz w:val="28"/>
          <w:szCs w:val="28"/>
        </w:rPr>
        <w:t xml:space="preserve"> </w:t>
      </w:r>
      <w:r w:rsidR="00787516">
        <w:rPr>
          <w:rFonts w:eastAsia="Calibri"/>
          <w:sz w:val="28"/>
          <w:szCs w:val="28"/>
        </w:rPr>
        <w:t>Текст</w:t>
      </w:r>
      <w:r w:rsidR="00787516" w:rsidRPr="00787516">
        <w:rPr>
          <w:rFonts w:eastAsia="Calibri"/>
          <w:sz w:val="28"/>
          <w:szCs w:val="28"/>
        </w:rPr>
        <w:t xml:space="preserve"> </w:t>
      </w:r>
      <w:r w:rsidR="00787516">
        <w:rPr>
          <w:rFonts w:eastAsia="Calibri"/>
          <w:sz w:val="28"/>
          <w:szCs w:val="28"/>
        </w:rPr>
        <w:t>работы</w:t>
      </w:r>
      <w:r w:rsidR="00787516" w:rsidRPr="00787516">
        <w:rPr>
          <w:rFonts w:eastAsia="Calibri"/>
          <w:sz w:val="28"/>
          <w:szCs w:val="28"/>
        </w:rPr>
        <w:t>.</w:t>
      </w:r>
      <w:r w:rsidR="0078751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«Цитата» [1, с. 35]. </w:t>
      </w:r>
      <w:r w:rsidR="00787516">
        <w:rPr>
          <w:rFonts w:eastAsia="Calibri"/>
          <w:sz w:val="28"/>
          <w:szCs w:val="28"/>
        </w:rPr>
        <w:t>Текст</w:t>
      </w:r>
      <w:r w:rsidR="00787516" w:rsidRPr="00787516">
        <w:rPr>
          <w:rFonts w:eastAsia="Calibri"/>
          <w:sz w:val="28"/>
          <w:szCs w:val="28"/>
        </w:rPr>
        <w:t xml:space="preserve"> </w:t>
      </w:r>
      <w:r w:rsidR="00787516">
        <w:rPr>
          <w:rFonts w:eastAsia="Calibri"/>
          <w:sz w:val="28"/>
          <w:szCs w:val="28"/>
        </w:rPr>
        <w:t xml:space="preserve">работы </w:t>
      </w:r>
      <w:r>
        <w:rPr>
          <w:rFonts w:eastAsia="Calibri"/>
          <w:sz w:val="28"/>
          <w:szCs w:val="28"/>
        </w:rPr>
        <w:t>(Таблица 1).</w:t>
      </w:r>
    </w:p>
    <w:p w14:paraId="4F52F235" w14:textId="77777777" w:rsidR="00C844D0" w:rsidRDefault="00C844D0" w:rsidP="00C844D0">
      <w:pPr>
        <w:jc w:val="right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Таблица 1</w:t>
      </w:r>
    </w:p>
    <w:p w14:paraId="3C22B65E" w14:textId="77777777" w:rsidR="00C844D0" w:rsidRDefault="00C844D0" w:rsidP="00C844D0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Название таблицы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1926"/>
        <w:gridCol w:w="1926"/>
        <w:gridCol w:w="1926"/>
        <w:gridCol w:w="1926"/>
      </w:tblGrid>
      <w:tr w:rsidR="00C844D0" w14:paraId="2032FA38" w14:textId="77777777" w:rsidTr="00C844D0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B0932" w14:textId="77777777" w:rsidR="00C844D0" w:rsidRDefault="00C844D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Текст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C7CDD" w14:textId="77777777" w:rsidR="00C844D0" w:rsidRDefault="00C844D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  <w:sz w:val="28"/>
                <w:szCs w:val="28"/>
              </w:rPr>
              <w:t>Текст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D884" w14:textId="77777777" w:rsidR="00C844D0" w:rsidRDefault="00C844D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  <w:sz w:val="28"/>
                <w:szCs w:val="28"/>
              </w:rPr>
              <w:t>Текст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51C91" w14:textId="77777777" w:rsidR="00C844D0" w:rsidRDefault="00C844D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  <w:sz w:val="28"/>
                <w:szCs w:val="28"/>
              </w:rPr>
              <w:t>Текст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5ADA3" w14:textId="77777777" w:rsidR="00C844D0" w:rsidRDefault="00C844D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  <w:sz w:val="28"/>
                <w:szCs w:val="28"/>
              </w:rPr>
              <w:t>Текст</w:t>
            </w:r>
          </w:p>
        </w:tc>
      </w:tr>
      <w:tr w:rsidR="00C844D0" w14:paraId="5E393B5A" w14:textId="77777777" w:rsidTr="00C844D0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EC11" w14:textId="77777777" w:rsidR="00C844D0" w:rsidRDefault="00C844D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sz w:val="28"/>
                <w:szCs w:val="28"/>
              </w:rPr>
              <w:t>Текст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2B16" w14:textId="77777777" w:rsidR="00C844D0" w:rsidRDefault="00C844D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sz w:val="28"/>
                <w:szCs w:val="28"/>
              </w:rPr>
              <w:t>Текст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9579" w14:textId="77777777" w:rsidR="00C844D0" w:rsidRDefault="00C844D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sz w:val="28"/>
                <w:szCs w:val="28"/>
              </w:rPr>
              <w:t>Текст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42C9" w14:textId="77777777" w:rsidR="00C844D0" w:rsidRDefault="00C844D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sz w:val="28"/>
                <w:szCs w:val="28"/>
              </w:rPr>
              <w:t>Текст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EE5D" w14:textId="77777777" w:rsidR="00C844D0" w:rsidRDefault="00C844D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sz w:val="28"/>
                <w:szCs w:val="28"/>
              </w:rPr>
              <w:t>Текст</w:t>
            </w:r>
          </w:p>
        </w:tc>
      </w:tr>
      <w:tr w:rsidR="00C844D0" w14:paraId="099D7612" w14:textId="77777777" w:rsidTr="00C844D0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D62B" w14:textId="77777777" w:rsidR="00C844D0" w:rsidRDefault="00C844D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sz w:val="28"/>
                <w:szCs w:val="28"/>
              </w:rPr>
              <w:t>Текст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0DBC" w14:textId="77777777" w:rsidR="00C844D0" w:rsidRDefault="00C844D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sz w:val="28"/>
                <w:szCs w:val="28"/>
              </w:rPr>
              <w:t>Текст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9E2C" w14:textId="77777777" w:rsidR="00C844D0" w:rsidRDefault="00C844D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sz w:val="28"/>
                <w:szCs w:val="28"/>
              </w:rPr>
              <w:t>Текст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AAC4A" w14:textId="77777777" w:rsidR="00C844D0" w:rsidRDefault="00C844D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sz w:val="28"/>
                <w:szCs w:val="28"/>
              </w:rPr>
              <w:t>Текст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07676" w14:textId="77777777" w:rsidR="00C844D0" w:rsidRDefault="00C844D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sz w:val="28"/>
                <w:szCs w:val="28"/>
              </w:rPr>
              <w:t>Текст</w:t>
            </w:r>
          </w:p>
        </w:tc>
      </w:tr>
      <w:tr w:rsidR="00C844D0" w14:paraId="2DE49FFE" w14:textId="77777777" w:rsidTr="00C844D0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44E9" w14:textId="77777777" w:rsidR="00C844D0" w:rsidRDefault="00C844D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sz w:val="28"/>
                <w:szCs w:val="28"/>
              </w:rPr>
              <w:t>Текст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B9D94" w14:textId="77777777" w:rsidR="00C844D0" w:rsidRDefault="00C844D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sz w:val="28"/>
                <w:szCs w:val="28"/>
              </w:rPr>
              <w:t>Текст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DEDA" w14:textId="77777777" w:rsidR="00C844D0" w:rsidRDefault="00C844D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sz w:val="28"/>
                <w:szCs w:val="28"/>
              </w:rPr>
              <w:t>Текст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31DA" w14:textId="77777777" w:rsidR="00C844D0" w:rsidRDefault="00C844D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sz w:val="28"/>
                <w:szCs w:val="28"/>
              </w:rPr>
              <w:t>Текст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75E2B" w14:textId="77777777" w:rsidR="00C844D0" w:rsidRDefault="00C844D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sz w:val="28"/>
                <w:szCs w:val="28"/>
              </w:rPr>
              <w:t>Текст</w:t>
            </w:r>
          </w:p>
        </w:tc>
      </w:tr>
    </w:tbl>
    <w:p w14:paraId="36DA9D3B" w14:textId="77777777" w:rsidR="00C844D0" w:rsidRDefault="00C844D0" w:rsidP="00C844D0">
      <w:pPr>
        <w:spacing w:line="360" w:lineRule="auto"/>
        <w:ind w:firstLine="567"/>
        <w:jc w:val="center"/>
        <w:rPr>
          <w:rFonts w:eastAsia="Calibri"/>
          <w:sz w:val="28"/>
          <w:szCs w:val="28"/>
        </w:rPr>
      </w:pPr>
    </w:p>
    <w:p w14:paraId="7BCE9E9F" w14:textId="250A2F28" w:rsidR="00C844D0" w:rsidRDefault="00787516" w:rsidP="00C844D0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Текст</w:t>
      </w:r>
      <w:r w:rsidRPr="0078751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работы</w:t>
      </w:r>
      <w:r w:rsidR="00C844D0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Текст</w:t>
      </w:r>
      <w:r w:rsidRPr="0078751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работы</w:t>
      </w:r>
      <w:r w:rsidRPr="00787516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Текст</w:t>
      </w:r>
      <w:r w:rsidRPr="0078751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работы</w:t>
      </w:r>
      <w:r w:rsidRPr="00787516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Текст</w:t>
      </w:r>
      <w:r w:rsidRPr="0078751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работы</w:t>
      </w:r>
      <w:r w:rsidRPr="00787516">
        <w:rPr>
          <w:rFonts w:eastAsia="Calibri"/>
          <w:sz w:val="28"/>
          <w:szCs w:val="28"/>
        </w:rPr>
        <w:t xml:space="preserve">. </w:t>
      </w:r>
      <w:r w:rsidR="00C844D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Текст</w:t>
      </w:r>
      <w:r w:rsidRPr="0078751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работы</w:t>
      </w:r>
      <w:r w:rsidRPr="00787516">
        <w:rPr>
          <w:rFonts w:eastAsia="Calibri"/>
          <w:sz w:val="28"/>
          <w:szCs w:val="28"/>
        </w:rPr>
        <w:t xml:space="preserve">. </w:t>
      </w:r>
      <w:r w:rsidR="00C844D0">
        <w:rPr>
          <w:rFonts w:eastAsia="Calibri"/>
          <w:sz w:val="28"/>
          <w:szCs w:val="28"/>
        </w:rPr>
        <w:t xml:space="preserve">«Цитата» [2, с. 35]. </w:t>
      </w:r>
      <w:r>
        <w:rPr>
          <w:rFonts w:eastAsia="Calibri"/>
          <w:sz w:val="28"/>
          <w:szCs w:val="28"/>
        </w:rPr>
        <w:t>Текст</w:t>
      </w:r>
      <w:r>
        <w:rPr>
          <w:rFonts w:eastAsia="Calibri"/>
          <w:sz w:val="28"/>
          <w:szCs w:val="28"/>
          <w:lang w:val="en-US"/>
        </w:rPr>
        <w:t xml:space="preserve"> </w:t>
      </w:r>
      <w:r>
        <w:rPr>
          <w:rFonts w:eastAsia="Calibri"/>
          <w:sz w:val="28"/>
          <w:szCs w:val="28"/>
        </w:rPr>
        <w:t xml:space="preserve">работы </w:t>
      </w:r>
      <w:r w:rsidR="00C844D0">
        <w:rPr>
          <w:rFonts w:eastAsia="Calibri"/>
          <w:sz w:val="28"/>
          <w:szCs w:val="28"/>
        </w:rPr>
        <w:t>(Рисунок 1).</w:t>
      </w:r>
    </w:p>
    <w:p w14:paraId="40A830D3" w14:textId="77777777" w:rsidR="00C844D0" w:rsidRDefault="00C844D0" w:rsidP="00C844D0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</w:p>
    <w:p w14:paraId="0F65DA42" w14:textId="78E00EA0" w:rsidR="00C844D0" w:rsidRDefault="00C844D0" w:rsidP="00C844D0">
      <w:pPr>
        <w:spacing w:line="360" w:lineRule="auto"/>
        <w:ind w:firstLine="567"/>
        <w:jc w:val="center"/>
        <w:rPr>
          <w:rFonts w:eastAsia="Calibri"/>
          <w:sz w:val="28"/>
          <w:szCs w:val="28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 wp14:anchorId="2203A6CB" wp14:editId="0E9B0E6A">
            <wp:extent cx="4273099" cy="2499360"/>
            <wp:effectExtent l="0" t="0" r="0" b="0"/>
            <wp:docPr id="2118026874" name="Рисунок 2" descr="Изображение выглядит как текст, снимок экрана, диаграмма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026874" name="Рисунок 2" descr="Изображение выглядит как текст, снимок экрана, диаграмма, Шриф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140" cy="2501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2D404" w14:textId="77777777" w:rsidR="00C844D0" w:rsidRDefault="00C844D0" w:rsidP="00C844D0">
      <w:pPr>
        <w:spacing w:line="360" w:lineRule="auto"/>
        <w:jc w:val="center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Рисунок 1 – Название рисунка</w:t>
      </w:r>
    </w:p>
    <w:p w14:paraId="3D3C8694" w14:textId="77777777" w:rsidR="00C844D0" w:rsidRDefault="00C844D0" w:rsidP="00C844D0">
      <w:pPr>
        <w:spacing w:line="360" w:lineRule="auto"/>
        <w:ind w:firstLine="567"/>
        <w:jc w:val="center"/>
        <w:rPr>
          <w:rFonts w:eastAsia="Calibri"/>
          <w:sz w:val="28"/>
          <w:szCs w:val="28"/>
        </w:rPr>
      </w:pPr>
    </w:p>
    <w:p w14:paraId="0E1F6DEF" w14:textId="78BFC470" w:rsidR="00C844D0" w:rsidRDefault="00787516" w:rsidP="00A26615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Текст</w:t>
      </w:r>
      <w:r w:rsidRPr="0078751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работы</w:t>
      </w:r>
      <w:r w:rsidRPr="00787516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Текст</w:t>
      </w:r>
      <w:r w:rsidRPr="0078751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работы</w:t>
      </w:r>
      <w:r w:rsidRPr="00787516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Текст</w:t>
      </w:r>
      <w:r w:rsidRPr="00EF242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работы</w:t>
      </w:r>
      <w:r w:rsidRPr="00EF242E">
        <w:rPr>
          <w:rFonts w:eastAsia="Calibri"/>
          <w:sz w:val="28"/>
          <w:szCs w:val="28"/>
        </w:rPr>
        <w:t xml:space="preserve">. </w:t>
      </w:r>
    </w:p>
    <w:p w14:paraId="67477E8D" w14:textId="77777777" w:rsidR="00A26615" w:rsidRDefault="00A26615" w:rsidP="00A26615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</w:p>
    <w:p w14:paraId="66C91714" w14:textId="77777777" w:rsidR="00C844D0" w:rsidRDefault="00C844D0" w:rsidP="00C844D0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</w:t>
      </w:r>
    </w:p>
    <w:p w14:paraId="4B874F61" w14:textId="77777777" w:rsidR="00C844D0" w:rsidRDefault="00C844D0" w:rsidP="00C844D0">
      <w:pPr>
        <w:numPr>
          <w:ilvl w:val="0"/>
          <w:numId w:val="8"/>
        </w:numPr>
        <w:spacing w:line="360" w:lineRule="auto"/>
        <w:ind w:left="567" w:hanging="567"/>
        <w:rPr>
          <w:rFonts w:ascii="Calibri" w:eastAsia="Calibri" w:hAnsi="Calibri"/>
        </w:rPr>
      </w:pPr>
    </w:p>
    <w:p w14:paraId="20FD1268" w14:textId="77777777" w:rsidR="00C844D0" w:rsidRDefault="00C844D0" w:rsidP="00C844D0">
      <w:pPr>
        <w:numPr>
          <w:ilvl w:val="0"/>
          <w:numId w:val="8"/>
        </w:numPr>
        <w:spacing w:line="360" w:lineRule="auto"/>
        <w:ind w:left="567" w:hanging="567"/>
        <w:rPr>
          <w:rFonts w:ascii="Calibri" w:eastAsia="Calibri" w:hAnsi="Calibri"/>
        </w:rPr>
      </w:pPr>
    </w:p>
    <w:p w14:paraId="27B7F547" w14:textId="77777777" w:rsidR="00C844D0" w:rsidRDefault="00C844D0" w:rsidP="00C844D0">
      <w:pPr>
        <w:numPr>
          <w:ilvl w:val="0"/>
          <w:numId w:val="8"/>
        </w:numPr>
        <w:spacing w:line="360" w:lineRule="auto"/>
        <w:ind w:left="567" w:hanging="567"/>
        <w:rPr>
          <w:rFonts w:ascii="Calibri" w:eastAsia="Calibri" w:hAnsi="Calibri"/>
        </w:rPr>
      </w:pPr>
    </w:p>
    <w:p w14:paraId="574961EF" w14:textId="77777777" w:rsidR="00C844D0" w:rsidRDefault="00C844D0" w:rsidP="00C844D0">
      <w:pPr>
        <w:ind w:left="-142" w:firstLine="574"/>
        <w:jc w:val="center"/>
        <w:rPr>
          <w:rFonts w:eastAsia="Calibri"/>
          <w:b/>
          <w:sz w:val="28"/>
          <w:szCs w:val="28"/>
          <w:u w:val="single"/>
        </w:rPr>
      </w:pPr>
      <w:r>
        <w:rPr>
          <w:rFonts w:eastAsia="Calibri"/>
          <w:b/>
          <w:sz w:val="28"/>
          <w:szCs w:val="28"/>
          <w:u w:val="single"/>
        </w:rPr>
        <w:t>ОБРАЗЕЦ ОФОРМЛЕНИЯ СПИСКА ЛИТЕРАТУРЫ В СООТВЕТСТВИИ С ГОСТ 7.0.5–2008 «СИБИД. БИБЛИОГРАФИЧЕСКАЯ ССЫЛКА. ОБЩИЕ ТРЕБОВАНИЯ И ПРАВИЛА ОФОРМЛЕНИЯ»</w:t>
      </w:r>
    </w:p>
    <w:p w14:paraId="353EF00E" w14:textId="77777777" w:rsidR="00C844D0" w:rsidRDefault="00C844D0" w:rsidP="00C844D0">
      <w:pPr>
        <w:ind w:left="-142" w:firstLine="57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</w:p>
    <w:p w14:paraId="4A8C27F2" w14:textId="77777777" w:rsidR="00C844D0" w:rsidRDefault="00C844D0" w:rsidP="00C844D0">
      <w:pPr>
        <w:ind w:left="-142" w:firstLine="574"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1. Пример библиографического описания на журнальную статью (указание и тома и номера является обязательным).</w:t>
      </w:r>
    </w:p>
    <w:p w14:paraId="7DE5471A" w14:textId="77777777" w:rsidR="00C844D0" w:rsidRDefault="00C844D0" w:rsidP="00C844D0">
      <w:pPr>
        <w:ind w:left="-142" w:firstLine="574"/>
        <w:jc w:val="both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</w:rPr>
        <w:t xml:space="preserve">Матросова Л. В блокадном Ленинграде // Наука и жизнь. </w:t>
      </w:r>
      <w:r>
        <w:rPr>
          <w:rFonts w:eastAsia="Calibri"/>
          <w:sz w:val="28"/>
          <w:szCs w:val="28"/>
          <w:lang w:val="en-US"/>
        </w:rPr>
        <w:t xml:space="preserve">2004. № 1. </w:t>
      </w:r>
      <w:r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  <w:lang w:val="en-US"/>
        </w:rPr>
        <w:t>. 68–69.</w:t>
      </w:r>
    </w:p>
    <w:p w14:paraId="5FE5A8A1" w14:textId="77777777" w:rsidR="00C844D0" w:rsidRDefault="00C844D0" w:rsidP="00C844D0">
      <w:pPr>
        <w:ind w:left="-142" w:firstLine="57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en-US"/>
        </w:rPr>
        <w:t xml:space="preserve">Charney J. G. [et al.] Use of incomplete historical data to infer the present state of the atmosphere // Journal of the Atmospheric Sciences. </w:t>
      </w:r>
      <w:r w:rsidRPr="005C5B9D">
        <w:rPr>
          <w:rFonts w:eastAsia="Calibri"/>
          <w:sz w:val="28"/>
          <w:szCs w:val="28"/>
        </w:rPr>
        <w:t xml:space="preserve">1969. </w:t>
      </w:r>
      <w:proofErr w:type="spellStart"/>
      <w:r>
        <w:rPr>
          <w:rFonts w:eastAsia="Calibri"/>
          <w:sz w:val="28"/>
          <w:szCs w:val="28"/>
        </w:rPr>
        <w:t>Vol</w:t>
      </w:r>
      <w:proofErr w:type="spellEnd"/>
      <w:r>
        <w:rPr>
          <w:rFonts w:eastAsia="Calibri"/>
          <w:sz w:val="28"/>
          <w:szCs w:val="28"/>
        </w:rPr>
        <w:t>. 26. P. 116–120.</w:t>
      </w:r>
    </w:p>
    <w:p w14:paraId="08830FD1" w14:textId="77777777" w:rsidR="00C844D0" w:rsidRDefault="00C844D0" w:rsidP="00C844D0">
      <w:pPr>
        <w:ind w:left="-142" w:firstLine="574"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2.</w:t>
      </w:r>
      <w:r>
        <w:rPr>
          <w:rFonts w:eastAsia="Calibri"/>
          <w:i/>
          <w:sz w:val="28"/>
          <w:szCs w:val="28"/>
        </w:rPr>
        <w:tab/>
        <w:t>Пример библиографического описания статьи с DOI:</w:t>
      </w:r>
    </w:p>
    <w:p w14:paraId="27028AE9" w14:textId="77777777" w:rsidR="00C844D0" w:rsidRDefault="00C844D0" w:rsidP="00C844D0">
      <w:pPr>
        <w:ind w:left="-142" w:firstLine="574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  <w:lang w:val="en-US"/>
        </w:rPr>
        <w:t>Bastviken</w:t>
      </w:r>
      <w:proofErr w:type="spellEnd"/>
      <w:r w:rsidRPr="005C5B9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en-US"/>
        </w:rPr>
        <w:t>D</w:t>
      </w:r>
      <w:r w:rsidRPr="005C5B9D">
        <w:rPr>
          <w:rFonts w:eastAsia="Calibri"/>
          <w:sz w:val="28"/>
          <w:szCs w:val="28"/>
        </w:rPr>
        <w:t>. [</w:t>
      </w:r>
      <w:r>
        <w:rPr>
          <w:rFonts w:eastAsia="Calibri"/>
          <w:sz w:val="28"/>
          <w:szCs w:val="28"/>
          <w:lang w:val="en-US"/>
        </w:rPr>
        <w:t>et</w:t>
      </w:r>
      <w:r w:rsidRPr="005C5B9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en-US"/>
        </w:rPr>
        <w:t>al</w:t>
      </w:r>
      <w:r w:rsidRPr="005C5B9D">
        <w:rPr>
          <w:rFonts w:eastAsia="Calibri"/>
          <w:sz w:val="28"/>
          <w:szCs w:val="28"/>
        </w:rPr>
        <w:t xml:space="preserve">.] </w:t>
      </w:r>
      <w:r>
        <w:rPr>
          <w:rFonts w:eastAsia="Calibri"/>
          <w:sz w:val="28"/>
          <w:szCs w:val="28"/>
          <w:lang w:val="en-US"/>
        </w:rPr>
        <w:t xml:space="preserve">Methane emissions from lakes: Dependence of lake characteristics, two regional assessments, and a global estimate // Global </w:t>
      </w:r>
      <w:proofErr w:type="spellStart"/>
      <w:r>
        <w:rPr>
          <w:rFonts w:eastAsia="Calibri"/>
          <w:sz w:val="28"/>
          <w:szCs w:val="28"/>
          <w:lang w:val="en-US"/>
        </w:rPr>
        <w:t>Biogeochem</w:t>
      </w:r>
      <w:proofErr w:type="spellEnd"/>
      <w:r>
        <w:rPr>
          <w:rFonts w:eastAsia="Calibri"/>
          <w:sz w:val="28"/>
          <w:szCs w:val="28"/>
          <w:lang w:val="en-US"/>
        </w:rPr>
        <w:t>. Cycles</w:t>
      </w:r>
      <w:r w:rsidRPr="005C5B9D">
        <w:rPr>
          <w:rFonts w:eastAsia="Calibri"/>
          <w:sz w:val="28"/>
          <w:szCs w:val="28"/>
        </w:rPr>
        <w:t xml:space="preserve">. 2004. </w:t>
      </w:r>
      <w:proofErr w:type="spellStart"/>
      <w:r>
        <w:rPr>
          <w:rFonts w:eastAsia="Calibri"/>
          <w:sz w:val="28"/>
          <w:szCs w:val="28"/>
        </w:rPr>
        <w:t>Vol</w:t>
      </w:r>
      <w:proofErr w:type="spellEnd"/>
      <w:r>
        <w:rPr>
          <w:rFonts w:eastAsia="Calibri"/>
          <w:sz w:val="28"/>
          <w:szCs w:val="28"/>
        </w:rPr>
        <w:t>. 18. GB4009.</w:t>
      </w:r>
    </w:p>
    <w:p w14:paraId="2797D926" w14:textId="77777777" w:rsidR="00C844D0" w:rsidRDefault="00C844D0" w:rsidP="00C844D0">
      <w:pPr>
        <w:ind w:left="-142" w:firstLine="574"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3. Примеры библиографического описания на статью из сборника научных трудов или материалов конференций:</w:t>
      </w:r>
    </w:p>
    <w:p w14:paraId="07724BBE" w14:textId="77777777" w:rsidR="00C844D0" w:rsidRDefault="00C844D0" w:rsidP="00C844D0">
      <w:pPr>
        <w:ind w:left="-142" w:firstLine="574"/>
        <w:jc w:val="both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</w:rPr>
        <w:lastRenderedPageBreak/>
        <w:t xml:space="preserve">Дерябина Е. В. Формирование конкурентной среды в условиях реформирования жилищно-коммунального хозяйства // Энергия молодых – экономике </w:t>
      </w:r>
      <w:proofErr w:type="gramStart"/>
      <w:r>
        <w:rPr>
          <w:rFonts w:eastAsia="Calibri"/>
          <w:sz w:val="28"/>
          <w:szCs w:val="28"/>
        </w:rPr>
        <w:t>России :</w:t>
      </w:r>
      <w:proofErr w:type="gramEnd"/>
      <w:r>
        <w:rPr>
          <w:rFonts w:eastAsia="Calibri"/>
          <w:sz w:val="28"/>
          <w:szCs w:val="28"/>
        </w:rPr>
        <w:t xml:space="preserve"> труды VIII Международной научно-практической конференции студентов и молодых учёных (Томск, 19-22 марта 2007 г.). Томск</w:t>
      </w:r>
      <w:r>
        <w:rPr>
          <w:rFonts w:eastAsia="Calibri"/>
          <w:sz w:val="28"/>
          <w:szCs w:val="28"/>
          <w:lang w:val="en-US"/>
        </w:rPr>
        <w:t xml:space="preserve">, 2007. </w:t>
      </w:r>
      <w:r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  <w:lang w:val="en-US"/>
        </w:rPr>
        <w:t>. 75–77.</w:t>
      </w:r>
    </w:p>
    <w:p w14:paraId="46D06FB2" w14:textId="77777777" w:rsidR="00C844D0" w:rsidRDefault="00C844D0" w:rsidP="00C844D0">
      <w:pPr>
        <w:ind w:left="-142" w:firstLine="57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en-US"/>
        </w:rPr>
        <w:t xml:space="preserve">Velichko A. A. [et al.] A high-resolution GIS-based inventory of the West Siberian peat carbon pool // Proceedings of the Second International Field Symposium «West Siberian Peatlands and Carbon </w:t>
      </w:r>
      <w:proofErr w:type="gramStart"/>
      <w:r>
        <w:rPr>
          <w:rFonts w:eastAsia="Calibri"/>
          <w:sz w:val="28"/>
          <w:szCs w:val="28"/>
          <w:lang w:val="en-US"/>
        </w:rPr>
        <w:t>Cycle :</w:t>
      </w:r>
      <w:proofErr w:type="gramEnd"/>
      <w:r>
        <w:rPr>
          <w:rFonts w:eastAsia="Calibri"/>
          <w:sz w:val="28"/>
          <w:szCs w:val="28"/>
          <w:lang w:val="en-US"/>
        </w:rPr>
        <w:t xml:space="preserve"> Past and Present» (Khanty-</w:t>
      </w:r>
      <w:proofErr w:type="spellStart"/>
      <w:r>
        <w:rPr>
          <w:rFonts w:eastAsia="Calibri"/>
          <w:sz w:val="28"/>
          <w:szCs w:val="28"/>
          <w:lang w:val="en-US"/>
        </w:rPr>
        <w:t>Mansiysk</w:t>
      </w:r>
      <w:proofErr w:type="spellEnd"/>
      <w:r>
        <w:rPr>
          <w:rFonts w:eastAsia="Calibri"/>
          <w:sz w:val="28"/>
          <w:szCs w:val="28"/>
          <w:lang w:val="en-US"/>
        </w:rPr>
        <w:t xml:space="preserve">, August 24 – September 2, 2007). </w:t>
      </w:r>
      <w:proofErr w:type="spellStart"/>
      <w:r>
        <w:rPr>
          <w:rFonts w:eastAsia="Calibri"/>
          <w:sz w:val="28"/>
          <w:szCs w:val="28"/>
        </w:rPr>
        <w:t>Tomsk</w:t>
      </w:r>
      <w:proofErr w:type="spellEnd"/>
      <w:r>
        <w:rPr>
          <w:rFonts w:eastAsia="Calibri"/>
          <w:sz w:val="28"/>
          <w:szCs w:val="28"/>
        </w:rPr>
        <w:t>, 2007. P. 10.</w:t>
      </w:r>
    </w:p>
    <w:p w14:paraId="4559D7EE" w14:textId="77777777" w:rsidR="00C844D0" w:rsidRDefault="00C844D0" w:rsidP="00C844D0">
      <w:pPr>
        <w:ind w:left="-142" w:firstLine="574"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4. Примеры библиографического описания монографии:</w:t>
      </w:r>
    </w:p>
    <w:p w14:paraId="22BD9E41" w14:textId="77777777" w:rsidR="00C844D0" w:rsidRDefault="00C844D0" w:rsidP="00C844D0">
      <w:pPr>
        <w:ind w:left="-142" w:firstLine="574"/>
        <w:jc w:val="both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</w:rPr>
        <w:t xml:space="preserve">Семенов В. В. Философия: итог тысячелетий. Философская </w:t>
      </w:r>
      <w:proofErr w:type="gramStart"/>
      <w:r>
        <w:rPr>
          <w:rFonts w:eastAsia="Calibri"/>
          <w:sz w:val="28"/>
          <w:szCs w:val="28"/>
        </w:rPr>
        <w:t>психология :</w:t>
      </w:r>
      <w:proofErr w:type="gramEnd"/>
      <w:r>
        <w:rPr>
          <w:rFonts w:eastAsia="Calibri"/>
          <w:sz w:val="28"/>
          <w:szCs w:val="28"/>
        </w:rPr>
        <w:t xml:space="preserve"> монография. </w:t>
      </w:r>
      <w:proofErr w:type="gramStart"/>
      <w:r>
        <w:rPr>
          <w:rFonts w:eastAsia="Calibri"/>
          <w:sz w:val="28"/>
          <w:szCs w:val="28"/>
        </w:rPr>
        <w:t>Пущино :</w:t>
      </w:r>
      <w:proofErr w:type="gramEnd"/>
      <w:r>
        <w:rPr>
          <w:rFonts w:eastAsia="Calibri"/>
          <w:sz w:val="28"/>
          <w:szCs w:val="28"/>
        </w:rPr>
        <w:t xml:space="preserve"> ПНЦ РАН, 2000. </w:t>
      </w:r>
      <w:r>
        <w:rPr>
          <w:rFonts w:eastAsia="Calibri"/>
          <w:sz w:val="28"/>
          <w:szCs w:val="28"/>
          <w:lang w:val="en-US"/>
        </w:rPr>
        <w:t xml:space="preserve">67 </w:t>
      </w:r>
      <w:r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  <w:lang w:val="en-US"/>
        </w:rPr>
        <w:t xml:space="preserve">. </w:t>
      </w:r>
    </w:p>
    <w:p w14:paraId="5F6CE074" w14:textId="77777777" w:rsidR="00C844D0" w:rsidRDefault="00C844D0" w:rsidP="00C844D0">
      <w:pPr>
        <w:ind w:left="-142" w:firstLine="57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en-US"/>
        </w:rPr>
        <w:t xml:space="preserve">Press W. H. [et al.] «Preface». Numerical </w:t>
      </w:r>
      <w:proofErr w:type="gramStart"/>
      <w:r>
        <w:rPr>
          <w:rFonts w:eastAsia="Calibri"/>
          <w:sz w:val="28"/>
          <w:szCs w:val="28"/>
          <w:lang w:val="en-US"/>
        </w:rPr>
        <w:t>Recipes :</w:t>
      </w:r>
      <w:proofErr w:type="gramEnd"/>
      <w:r>
        <w:rPr>
          <w:rFonts w:eastAsia="Calibri"/>
          <w:sz w:val="28"/>
          <w:szCs w:val="28"/>
          <w:lang w:val="en-US"/>
        </w:rPr>
        <w:t xml:space="preserve"> The Art of Scientific Computing. </w:t>
      </w:r>
      <w:r>
        <w:rPr>
          <w:rFonts w:eastAsia="Calibri"/>
          <w:sz w:val="28"/>
          <w:szCs w:val="28"/>
        </w:rPr>
        <w:t xml:space="preserve">New </w:t>
      </w:r>
      <w:proofErr w:type="gramStart"/>
      <w:r>
        <w:rPr>
          <w:rFonts w:eastAsia="Calibri"/>
          <w:sz w:val="28"/>
          <w:szCs w:val="28"/>
        </w:rPr>
        <w:t>York :</w:t>
      </w:r>
      <w:proofErr w:type="gramEnd"/>
      <w:r>
        <w:rPr>
          <w:rFonts w:eastAsia="Calibri"/>
          <w:sz w:val="28"/>
          <w:szCs w:val="28"/>
        </w:rPr>
        <w:t xml:space="preserve"> Cambridge University Press, 1986. XI p.</w:t>
      </w:r>
    </w:p>
    <w:p w14:paraId="6EEBAEDC" w14:textId="77777777" w:rsidR="00C844D0" w:rsidRDefault="00C844D0" w:rsidP="00C844D0">
      <w:pPr>
        <w:ind w:left="-142" w:firstLine="574"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5. Примеры библиографического описания учебного издания:</w:t>
      </w:r>
    </w:p>
    <w:p w14:paraId="62A01D43" w14:textId="77777777" w:rsidR="00C844D0" w:rsidRDefault="00C844D0" w:rsidP="00C844D0">
      <w:pPr>
        <w:ind w:left="-142" w:firstLine="574"/>
        <w:jc w:val="both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</w:rPr>
        <w:t xml:space="preserve">Введенская Л. А. [и др.] Русский язык и культура </w:t>
      </w:r>
      <w:proofErr w:type="gramStart"/>
      <w:r>
        <w:rPr>
          <w:rFonts w:eastAsia="Calibri"/>
          <w:sz w:val="28"/>
          <w:szCs w:val="28"/>
        </w:rPr>
        <w:t>речи :</w:t>
      </w:r>
      <w:proofErr w:type="gramEnd"/>
      <w:r>
        <w:rPr>
          <w:rFonts w:eastAsia="Calibri"/>
          <w:sz w:val="28"/>
          <w:szCs w:val="28"/>
        </w:rPr>
        <w:t xml:space="preserve"> учебное пособие. Ростов</w:t>
      </w:r>
      <w:r w:rsidRPr="005C5B9D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>на</w:t>
      </w:r>
      <w:r w:rsidRPr="005C5B9D">
        <w:rPr>
          <w:rFonts w:eastAsia="Calibri"/>
          <w:sz w:val="28"/>
          <w:szCs w:val="28"/>
        </w:rPr>
        <w:t>-</w:t>
      </w:r>
      <w:proofErr w:type="gramStart"/>
      <w:r>
        <w:rPr>
          <w:rFonts w:eastAsia="Calibri"/>
          <w:sz w:val="28"/>
          <w:szCs w:val="28"/>
        </w:rPr>
        <w:t>Дону</w:t>
      </w:r>
      <w:r w:rsidRPr="005C5B9D">
        <w:rPr>
          <w:rFonts w:eastAsia="Calibri"/>
          <w:sz w:val="28"/>
          <w:szCs w:val="28"/>
        </w:rPr>
        <w:t xml:space="preserve"> :</w:t>
      </w:r>
      <w:proofErr w:type="gramEnd"/>
      <w:r w:rsidRPr="005C5B9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Феникс</w:t>
      </w:r>
      <w:r w:rsidRPr="005C5B9D">
        <w:rPr>
          <w:rFonts w:eastAsia="Calibri"/>
          <w:sz w:val="28"/>
          <w:szCs w:val="28"/>
        </w:rPr>
        <w:t xml:space="preserve">, 2007. </w:t>
      </w:r>
      <w:r>
        <w:rPr>
          <w:rFonts w:eastAsia="Calibri"/>
          <w:sz w:val="28"/>
          <w:szCs w:val="28"/>
          <w:lang w:val="en-US"/>
        </w:rPr>
        <w:t xml:space="preserve">544 </w:t>
      </w:r>
      <w:r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  <w:lang w:val="en-US"/>
        </w:rPr>
        <w:t>.</w:t>
      </w:r>
    </w:p>
    <w:p w14:paraId="338F908C" w14:textId="77777777" w:rsidR="00C844D0" w:rsidRDefault="00C844D0" w:rsidP="00C844D0">
      <w:pPr>
        <w:ind w:left="-142" w:firstLine="57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en-US"/>
        </w:rPr>
        <w:t xml:space="preserve">Kay S., Jones V. Inside </w:t>
      </w:r>
      <w:proofErr w:type="gramStart"/>
      <w:r>
        <w:rPr>
          <w:rFonts w:eastAsia="Calibri"/>
          <w:sz w:val="28"/>
          <w:szCs w:val="28"/>
          <w:lang w:val="en-US"/>
        </w:rPr>
        <w:t>Out :</w:t>
      </w:r>
      <w:proofErr w:type="gramEnd"/>
      <w:r>
        <w:rPr>
          <w:rFonts w:eastAsia="Calibri"/>
          <w:sz w:val="28"/>
          <w:szCs w:val="28"/>
          <w:lang w:val="en-US"/>
        </w:rPr>
        <w:t xml:space="preserve"> Student`s Book. </w:t>
      </w:r>
      <w:proofErr w:type="spellStart"/>
      <w:r>
        <w:rPr>
          <w:rFonts w:eastAsia="Calibri"/>
          <w:sz w:val="28"/>
          <w:szCs w:val="28"/>
        </w:rPr>
        <w:t>Elementary</w:t>
      </w:r>
      <w:proofErr w:type="spellEnd"/>
      <w:r>
        <w:rPr>
          <w:rFonts w:eastAsia="Calibri"/>
          <w:sz w:val="28"/>
          <w:szCs w:val="28"/>
        </w:rPr>
        <w:t xml:space="preserve">. </w:t>
      </w:r>
      <w:proofErr w:type="spellStart"/>
      <w:proofErr w:type="gramStart"/>
      <w:r>
        <w:rPr>
          <w:rFonts w:eastAsia="Calibri"/>
          <w:sz w:val="28"/>
          <w:szCs w:val="28"/>
        </w:rPr>
        <w:t>Oxford</w:t>
      </w:r>
      <w:proofErr w:type="spellEnd"/>
      <w:r>
        <w:rPr>
          <w:rFonts w:eastAsia="Calibri"/>
          <w:sz w:val="28"/>
          <w:szCs w:val="28"/>
        </w:rPr>
        <w:t xml:space="preserve"> :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Macmillan</w:t>
      </w:r>
      <w:proofErr w:type="spellEnd"/>
      <w:r>
        <w:rPr>
          <w:rFonts w:eastAsia="Calibri"/>
          <w:sz w:val="28"/>
          <w:szCs w:val="28"/>
        </w:rPr>
        <w:t>, 2003. 127 p.</w:t>
      </w:r>
    </w:p>
    <w:p w14:paraId="25A91258" w14:textId="77777777" w:rsidR="00C844D0" w:rsidRDefault="00C844D0" w:rsidP="00C844D0">
      <w:pPr>
        <w:ind w:left="-142" w:firstLine="574"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6. Примеры библиографического описания на диссертацию:</w:t>
      </w:r>
    </w:p>
    <w:p w14:paraId="62317862" w14:textId="77777777" w:rsidR="00C844D0" w:rsidRDefault="00C844D0" w:rsidP="00C844D0">
      <w:pPr>
        <w:ind w:left="-142" w:firstLine="574"/>
        <w:jc w:val="both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</w:rPr>
        <w:t xml:space="preserve">Вуколов А. В. Оптическое излучение Смита-Парселла, генерируемое пучком электронов нерелятивистских </w:t>
      </w:r>
      <w:proofErr w:type="gramStart"/>
      <w:r>
        <w:rPr>
          <w:rFonts w:eastAsia="Calibri"/>
          <w:sz w:val="28"/>
          <w:szCs w:val="28"/>
        </w:rPr>
        <w:t>энергий :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дис</w:t>
      </w:r>
      <w:proofErr w:type="spellEnd"/>
      <w:r>
        <w:rPr>
          <w:rFonts w:eastAsia="Calibri"/>
          <w:sz w:val="28"/>
          <w:szCs w:val="28"/>
        </w:rPr>
        <w:t>. … канд. физ.-мат. наук. Томск</w:t>
      </w:r>
      <w:r>
        <w:rPr>
          <w:rFonts w:eastAsia="Calibri"/>
          <w:sz w:val="28"/>
          <w:szCs w:val="28"/>
          <w:lang w:val="en-US"/>
        </w:rPr>
        <w:t xml:space="preserve">, 2006. 91 </w:t>
      </w:r>
      <w:r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  <w:lang w:val="en-US"/>
        </w:rPr>
        <w:t>.</w:t>
      </w:r>
    </w:p>
    <w:p w14:paraId="1EE42D35" w14:textId="77777777" w:rsidR="00C844D0" w:rsidRDefault="00C844D0" w:rsidP="00C844D0">
      <w:pPr>
        <w:ind w:left="-142" w:firstLine="57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en-US"/>
        </w:rPr>
        <w:t xml:space="preserve">Riley R. H. Nitrogen trace gas emissions from soils spanning a 4.5 million year </w:t>
      </w:r>
      <w:proofErr w:type="spellStart"/>
      <w:r>
        <w:rPr>
          <w:rFonts w:eastAsia="Calibri"/>
          <w:sz w:val="28"/>
          <w:szCs w:val="28"/>
          <w:lang w:val="en-US"/>
        </w:rPr>
        <w:t>chronosequence</w:t>
      </w:r>
      <w:proofErr w:type="spellEnd"/>
      <w:r>
        <w:rPr>
          <w:rFonts w:eastAsia="Calibri"/>
          <w:sz w:val="28"/>
          <w:szCs w:val="28"/>
          <w:lang w:val="en-US"/>
        </w:rPr>
        <w:t xml:space="preserve"> in Hawaiian Montane fain </w:t>
      </w:r>
      <w:proofErr w:type="gramStart"/>
      <w:r>
        <w:rPr>
          <w:rFonts w:eastAsia="Calibri"/>
          <w:sz w:val="28"/>
          <w:szCs w:val="28"/>
          <w:lang w:val="en-US"/>
        </w:rPr>
        <w:t>forest :</w:t>
      </w:r>
      <w:proofErr w:type="gramEnd"/>
      <w:r>
        <w:rPr>
          <w:rFonts w:eastAsia="Calibri"/>
          <w:sz w:val="28"/>
          <w:szCs w:val="28"/>
          <w:lang w:val="en-US"/>
        </w:rPr>
        <w:t xml:space="preserve"> Ph.D. dissertation. </w:t>
      </w:r>
      <w:proofErr w:type="spellStart"/>
      <w:r>
        <w:rPr>
          <w:rFonts w:eastAsia="Calibri"/>
          <w:sz w:val="28"/>
          <w:szCs w:val="28"/>
        </w:rPr>
        <w:t>Stanford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proofErr w:type="gramStart"/>
      <w:r>
        <w:rPr>
          <w:rFonts w:eastAsia="Calibri"/>
          <w:sz w:val="28"/>
          <w:szCs w:val="28"/>
        </w:rPr>
        <w:t>Calif</w:t>
      </w:r>
      <w:proofErr w:type="spellEnd"/>
      <w:r>
        <w:rPr>
          <w:rFonts w:eastAsia="Calibri"/>
          <w:sz w:val="28"/>
          <w:szCs w:val="28"/>
        </w:rPr>
        <w:t>. :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Stanford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Univ</w:t>
      </w:r>
      <w:proofErr w:type="spellEnd"/>
      <w:r>
        <w:rPr>
          <w:rFonts w:eastAsia="Calibri"/>
          <w:sz w:val="28"/>
          <w:szCs w:val="28"/>
        </w:rPr>
        <w:t>., 1992. 102 p.</w:t>
      </w:r>
    </w:p>
    <w:p w14:paraId="32A7096B" w14:textId="77777777" w:rsidR="00C844D0" w:rsidRDefault="00C844D0" w:rsidP="00C844D0">
      <w:pPr>
        <w:ind w:left="-142" w:firstLine="574"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7. Примеры библиографического описания на статьи из электронных ресурсов:</w:t>
      </w:r>
    </w:p>
    <w:p w14:paraId="4D212C6E" w14:textId="77777777" w:rsidR="00C844D0" w:rsidRDefault="00C844D0" w:rsidP="00C844D0">
      <w:pPr>
        <w:ind w:left="-142" w:firstLine="57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Быков С. В. Использование современных технологий компьютерной графики в промышленном дизайне и рекламе // Информационные технологии, системы управления и </w:t>
      </w:r>
      <w:proofErr w:type="gramStart"/>
      <w:r>
        <w:rPr>
          <w:rFonts w:eastAsia="Calibri"/>
          <w:sz w:val="28"/>
          <w:szCs w:val="28"/>
        </w:rPr>
        <w:t>электроника :</w:t>
      </w:r>
      <w:proofErr w:type="gramEnd"/>
      <w:r>
        <w:rPr>
          <w:rFonts w:eastAsia="Calibri"/>
          <w:sz w:val="28"/>
          <w:szCs w:val="28"/>
        </w:rPr>
        <w:t xml:space="preserve"> Всероссийская научно-техническая конференция : тезисы докладов. Екатеринбург, 1997. URL: http://www.ustu.ru/main/inftech/sys_rasp/a8.html (дата обращения: 26.04.2016).</w:t>
      </w:r>
    </w:p>
    <w:p w14:paraId="0CB25AA5" w14:textId="77777777" w:rsidR="00C844D0" w:rsidRDefault="00C844D0" w:rsidP="00C844D0">
      <w:pPr>
        <w:ind w:left="-142" w:firstLine="574"/>
        <w:jc w:val="both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  <w:lang w:val="de-DE"/>
        </w:rPr>
        <w:t xml:space="preserve">Fang H. J. [et al.] </w:t>
      </w:r>
      <w:r>
        <w:rPr>
          <w:rFonts w:eastAsia="Calibri"/>
          <w:sz w:val="28"/>
          <w:szCs w:val="28"/>
          <w:lang w:val="en-US"/>
        </w:rPr>
        <w:t xml:space="preserve">Effects of multiple environmental factors on CO2 emission and CH4 uptake from old-growth forest soils // </w:t>
      </w:r>
      <w:proofErr w:type="spellStart"/>
      <w:r>
        <w:rPr>
          <w:rFonts w:eastAsia="Calibri"/>
          <w:sz w:val="28"/>
          <w:szCs w:val="28"/>
          <w:lang w:val="en-US"/>
        </w:rPr>
        <w:t>Biogeosciences</w:t>
      </w:r>
      <w:proofErr w:type="spellEnd"/>
      <w:r>
        <w:rPr>
          <w:rFonts w:eastAsia="Calibri"/>
          <w:sz w:val="28"/>
          <w:szCs w:val="28"/>
          <w:lang w:val="en-US"/>
        </w:rPr>
        <w:t>: An Interactive Open Access Journal of the European Geosciences Union. 2010. Vol. 7, № 1. P. 395–407. URL: http://www.biogeosciences.net/7/395/2010/bg-7-395- 2010.pdf (the data of access: 15.03.2010).</w:t>
      </w:r>
    </w:p>
    <w:p w14:paraId="314C27E3" w14:textId="77777777" w:rsidR="00C844D0" w:rsidRDefault="00C844D0" w:rsidP="00C844D0">
      <w:pPr>
        <w:ind w:left="-142" w:firstLine="574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Абусагитов</w:t>
      </w:r>
      <w:proofErr w:type="spellEnd"/>
      <w:r>
        <w:rPr>
          <w:rFonts w:eastAsia="Calibri"/>
          <w:sz w:val="28"/>
          <w:szCs w:val="28"/>
        </w:rPr>
        <w:t xml:space="preserve"> Р. С. Скоростные способности хоккеистов 12-14 лет. URL: https://nsportal.ru/vuz/pedagogicheskie-nauki/library/2017/03/05/razvitie-skorostno-silovyh-sposobnostey-yunyh (дата обращения: 19.05.2022).</w:t>
      </w:r>
    </w:p>
    <w:p w14:paraId="51A2EEEE" w14:textId="77777777" w:rsidR="00C844D0" w:rsidRDefault="00C844D0" w:rsidP="00C844D0">
      <w:pPr>
        <w:ind w:left="-142" w:firstLine="574"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8. Пример оформления ГОСТа:</w:t>
      </w:r>
    </w:p>
    <w:p w14:paraId="72B4F487" w14:textId="77777777" w:rsidR="00C844D0" w:rsidRDefault="00C844D0" w:rsidP="00C844D0">
      <w:pPr>
        <w:ind w:left="-142" w:firstLine="57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ГОСТ ISO 17769-1-2014. Насосы жидкостные и установки. Основные термины, определения, количественные величины, буквенные обозначения и единицы измерения. М., 2015. 69 с.</w:t>
      </w:r>
    </w:p>
    <w:p w14:paraId="5F6A5407" w14:textId="2152E12A" w:rsidR="00B448ED" w:rsidRPr="00684A3A" w:rsidRDefault="00B448ED" w:rsidP="00D43902">
      <w:pPr>
        <w:widowControl w:val="0"/>
        <w:tabs>
          <w:tab w:val="left" w:pos="540"/>
        </w:tabs>
        <w:ind w:left="540" w:hanging="180"/>
        <w:jc w:val="both"/>
        <w:rPr>
          <w:rFonts w:asciiTheme="minorHAnsi" w:hAnsiTheme="minorHAnsi" w:cstheme="minorHAnsi"/>
          <w:sz w:val="22"/>
          <w:szCs w:val="22"/>
        </w:rPr>
      </w:pPr>
    </w:p>
    <w:sectPr w:rsidR="00B448ED" w:rsidRPr="00684A3A" w:rsidSect="00E33AD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6639"/>
    <w:multiLevelType w:val="hybridMultilevel"/>
    <w:tmpl w:val="D416E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1B52A2"/>
    <w:multiLevelType w:val="hybridMultilevel"/>
    <w:tmpl w:val="6BAE92CC"/>
    <w:lvl w:ilvl="0" w:tplc="4530D22C">
      <w:start w:val="1"/>
      <w:numFmt w:val="decimal"/>
      <w:lvlText w:val="%1."/>
      <w:lvlJc w:val="left"/>
      <w:pPr>
        <w:ind w:left="445" w:hanging="360"/>
      </w:pPr>
    </w:lvl>
    <w:lvl w:ilvl="1" w:tplc="04190019">
      <w:start w:val="1"/>
      <w:numFmt w:val="lowerLetter"/>
      <w:lvlText w:val="%2."/>
      <w:lvlJc w:val="left"/>
      <w:pPr>
        <w:ind w:left="1165" w:hanging="360"/>
      </w:pPr>
    </w:lvl>
    <w:lvl w:ilvl="2" w:tplc="0419001B">
      <w:start w:val="1"/>
      <w:numFmt w:val="lowerRoman"/>
      <w:lvlText w:val="%3."/>
      <w:lvlJc w:val="right"/>
      <w:pPr>
        <w:ind w:left="1885" w:hanging="180"/>
      </w:pPr>
    </w:lvl>
    <w:lvl w:ilvl="3" w:tplc="0419000F">
      <w:start w:val="1"/>
      <w:numFmt w:val="decimal"/>
      <w:lvlText w:val="%4."/>
      <w:lvlJc w:val="left"/>
      <w:pPr>
        <w:ind w:left="2605" w:hanging="360"/>
      </w:pPr>
    </w:lvl>
    <w:lvl w:ilvl="4" w:tplc="04190019">
      <w:start w:val="1"/>
      <w:numFmt w:val="lowerLetter"/>
      <w:lvlText w:val="%5."/>
      <w:lvlJc w:val="left"/>
      <w:pPr>
        <w:ind w:left="3325" w:hanging="360"/>
      </w:pPr>
    </w:lvl>
    <w:lvl w:ilvl="5" w:tplc="0419001B">
      <w:start w:val="1"/>
      <w:numFmt w:val="lowerRoman"/>
      <w:lvlText w:val="%6."/>
      <w:lvlJc w:val="right"/>
      <w:pPr>
        <w:ind w:left="4045" w:hanging="180"/>
      </w:pPr>
    </w:lvl>
    <w:lvl w:ilvl="6" w:tplc="0419000F">
      <w:start w:val="1"/>
      <w:numFmt w:val="decimal"/>
      <w:lvlText w:val="%7."/>
      <w:lvlJc w:val="left"/>
      <w:pPr>
        <w:ind w:left="4765" w:hanging="360"/>
      </w:pPr>
    </w:lvl>
    <w:lvl w:ilvl="7" w:tplc="04190019">
      <w:start w:val="1"/>
      <w:numFmt w:val="lowerLetter"/>
      <w:lvlText w:val="%8."/>
      <w:lvlJc w:val="left"/>
      <w:pPr>
        <w:ind w:left="5485" w:hanging="360"/>
      </w:pPr>
    </w:lvl>
    <w:lvl w:ilvl="8" w:tplc="0419001B">
      <w:start w:val="1"/>
      <w:numFmt w:val="lowerRoman"/>
      <w:lvlText w:val="%9."/>
      <w:lvlJc w:val="right"/>
      <w:pPr>
        <w:ind w:left="6205" w:hanging="180"/>
      </w:pPr>
    </w:lvl>
  </w:abstractNum>
  <w:abstractNum w:abstractNumId="2" w15:restartNumberingAfterBreak="0">
    <w:nsid w:val="21B43018"/>
    <w:multiLevelType w:val="hybridMultilevel"/>
    <w:tmpl w:val="75DCD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811139"/>
    <w:multiLevelType w:val="hybridMultilevel"/>
    <w:tmpl w:val="BDE45D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54AD9"/>
    <w:multiLevelType w:val="multilevel"/>
    <w:tmpl w:val="5EC647E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-4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32E4936"/>
    <w:multiLevelType w:val="hybridMultilevel"/>
    <w:tmpl w:val="BEAC5AD6"/>
    <w:lvl w:ilvl="0" w:tplc="E58493E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4A02998"/>
    <w:multiLevelType w:val="hybridMultilevel"/>
    <w:tmpl w:val="DC86883C"/>
    <w:lvl w:ilvl="0" w:tplc="D8607C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35E61"/>
    <w:multiLevelType w:val="hybridMultilevel"/>
    <w:tmpl w:val="D2B4EC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AB"/>
    <w:rsid w:val="0002770E"/>
    <w:rsid w:val="00030CF6"/>
    <w:rsid w:val="00053CFB"/>
    <w:rsid w:val="000602EE"/>
    <w:rsid w:val="00066421"/>
    <w:rsid w:val="00080B11"/>
    <w:rsid w:val="00080BD9"/>
    <w:rsid w:val="00085107"/>
    <w:rsid w:val="000860CF"/>
    <w:rsid w:val="00092F03"/>
    <w:rsid w:val="000970B2"/>
    <w:rsid w:val="000979C6"/>
    <w:rsid w:val="000A6C6E"/>
    <w:rsid w:val="000B23B6"/>
    <w:rsid w:val="000B24D3"/>
    <w:rsid w:val="000B7CC0"/>
    <w:rsid w:val="000C1DA3"/>
    <w:rsid w:val="000E6998"/>
    <w:rsid w:val="000F3D34"/>
    <w:rsid w:val="00113079"/>
    <w:rsid w:val="001324B3"/>
    <w:rsid w:val="00151CED"/>
    <w:rsid w:val="00193D4D"/>
    <w:rsid w:val="001A0FAB"/>
    <w:rsid w:val="001A7454"/>
    <w:rsid w:val="001B0FED"/>
    <w:rsid w:val="001D186C"/>
    <w:rsid w:val="001E2152"/>
    <w:rsid w:val="001E6AC0"/>
    <w:rsid w:val="002005BC"/>
    <w:rsid w:val="00204321"/>
    <w:rsid w:val="00204E4D"/>
    <w:rsid w:val="0021179A"/>
    <w:rsid w:val="0021245A"/>
    <w:rsid w:val="00226679"/>
    <w:rsid w:val="00231650"/>
    <w:rsid w:val="00232A89"/>
    <w:rsid w:val="002334AB"/>
    <w:rsid w:val="00252B5C"/>
    <w:rsid w:val="002534D3"/>
    <w:rsid w:val="002722DE"/>
    <w:rsid w:val="00276337"/>
    <w:rsid w:val="00277100"/>
    <w:rsid w:val="00284C28"/>
    <w:rsid w:val="002A1357"/>
    <w:rsid w:val="002B1C0A"/>
    <w:rsid w:val="002B2333"/>
    <w:rsid w:val="002D3627"/>
    <w:rsid w:val="002E479D"/>
    <w:rsid w:val="00355ECA"/>
    <w:rsid w:val="00357413"/>
    <w:rsid w:val="0036353F"/>
    <w:rsid w:val="0037336A"/>
    <w:rsid w:val="003841A2"/>
    <w:rsid w:val="003A397E"/>
    <w:rsid w:val="003B67D2"/>
    <w:rsid w:val="003C524B"/>
    <w:rsid w:val="003E2CCB"/>
    <w:rsid w:val="003E65D4"/>
    <w:rsid w:val="003F07DE"/>
    <w:rsid w:val="003F1E3E"/>
    <w:rsid w:val="003F5CB7"/>
    <w:rsid w:val="00402BCA"/>
    <w:rsid w:val="00405F7C"/>
    <w:rsid w:val="00411948"/>
    <w:rsid w:val="00422596"/>
    <w:rsid w:val="00443CE9"/>
    <w:rsid w:val="00447719"/>
    <w:rsid w:val="0045113C"/>
    <w:rsid w:val="004521D3"/>
    <w:rsid w:val="0045314A"/>
    <w:rsid w:val="0046144F"/>
    <w:rsid w:val="004621F9"/>
    <w:rsid w:val="00470335"/>
    <w:rsid w:val="004720D1"/>
    <w:rsid w:val="004914D5"/>
    <w:rsid w:val="004B42FE"/>
    <w:rsid w:val="004B7916"/>
    <w:rsid w:val="004D122B"/>
    <w:rsid w:val="004D1735"/>
    <w:rsid w:val="0050307A"/>
    <w:rsid w:val="005435C8"/>
    <w:rsid w:val="00550BB6"/>
    <w:rsid w:val="005567E9"/>
    <w:rsid w:val="005574D8"/>
    <w:rsid w:val="00563633"/>
    <w:rsid w:val="00564220"/>
    <w:rsid w:val="00567A0D"/>
    <w:rsid w:val="00591584"/>
    <w:rsid w:val="005976BB"/>
    <w:rsid w:val="005B1F7C"/>
    <w:rsid w:val="005B2278"/>
    <w:rsid w:val="005B5BCA"/>
    <w:rsid w:val="005C286B"/>
    <w:rsid w:val="005C5B9D"/>
    <w:rsid w:val="005F55B3"/>
    <w:rsid w:val="00605908"/>
    <w:rsid w:val="0060748F"/>
    <w:rsid w:val="00614ECA"/>
    <w:rsid w:val="006176B5"/>
    <w:rsid w:val="006264DE"/>
    <w:rsid w:val="006339E1"/>
    <w:rsid w:val="00635CEB"/>
    <w:rsid w:val="00657F98"/>
    <w:rsid w:val="00661751"/>
    <w:rsid w:val="006759B9"/>
    <w:rsid w:val="006802C3"/>
    <w:rsid w:val="00684A3A"/>
    <w:rsid w:val="00691468"/>
    <w:rsid w:val="0069639B"/>
    <w:rsid w:val="006E0D05"/>
    <w:rsid w:val="006E142D"/>
    <w:rsid w:val="006E3312"/>
    <w:rsid w:val="006E7084"/>
    <w:rsid w:val="006F31F9"/>
    <w:rsid w:val="00711B1C"/>
    <w:rsid w:val="00712780"/>
    <w:rsid w:val="007224D2"/>
    <w:rsid w:val="00724A29"/>
    <w:rsid w:val="00732B9F"/>
    <w:rsid w:val="00766512"/>
    <w:rsid w:val="007665EC"/>
    <w:rsid w:val="00774A4E"/>
    <w:rsid w:val="00787516"/>
    <w:rsid w:val="007A499C"/>
    <w:rsid w:val="007B5770"/>
    <w:rsid w:val="007C0E64"/>
    <w:rsid w:val="007C4F4B"/>
    <w:rsid w:val="007C6571"/>
    <w:rsid w:val="007C68E9"/>
    <w:rsid w:val="00800149"/>
    <w:rsid w:val="008140C5"/>
    <w:rsid w:val="008140F4"/>
    <w:rsid w:val="008142F7"/>
    <w:rsid w:val="008245D0"/>
    <w:rsid w:val="00844BDA"/>
    <w:rsid w:val="00852F35"/>
    <w:rsid w:val="00856562"/>
    <w:rsid w:val="00867246"/>
    <w:rsid w:val="00881734"/>
    <w:rsid w:val="008B0264"/>
    <w:rsid w:val="008C509B"/>
    <w:rsid w:val="008D5678"/>
    <w:rsid w:val="008F4501"/>
    <w:rsid w:val="009017BA"/>
    <w:rsid w:val="00902D54"/>
    <w:rsid w:val="00906D23"/>
    <w:rsid w:val="00922A11"/>
    <w:rsid w:val="009476EB"/>
    <w:rsid w:val="009633CE"/>
    <w:rsid w:val="00966CAE"/>
    <w:rsid w:val="00967E23"/>
    <w:rsid w:val="00980E65"/>
    <w:rsid w:val="00981020"/>
    <w:rsid w:val="00992A2F"/>
    <w:rsid w:val="009A0E7E"/>
    <w:rsid w:val="009A7F6F"/>
    <w:rsid w:val="009B7705"/>
    <w:rsid w:val="009D4C8B"/>
    <w:rsid w:val="009E44DF"/>
    <w:rsid w:val="009E4971"/>
    <w:rsid w:val="009E7AE3"/>
    <w:rsid w:val="00A21AB0"/>
    <w:rsid w:val="00A26615"/>
    <w:rsid w:val="00A317CB"/>
    <w:rsid w:val="00A41AD1"/>
    <w:rsid w:val="00A753AC"/>
    <w:rsid w:val="00A901B5"/>
    <w:rsid w:val="00A914A1"/>
    <w:rsid w:val="00AA05A3"/>
    <w:rsid w:val="00AB792E"/>
    <w:rsid w:val="00AC2888"/>
    <w:rsid w:val="00AE4047"/>
    <w:rsid w:val="00AE6FBF"/>
    <w:rsid w:val="00AF20A5"/>
    <w:rsid w:val="00B079BE"/>
    <w:rsid w:val="00B251AA"/>
    <w:rsid w:val="00B33821"/>
    <w:rsid w:val="00B448ED"/>
    <w:rsid w:val="00B61073"/>
    <w:rsid w:val="00B77FD3"/>
    <w:rsid w:val="00B91AD8"/>
    <w:rsid w:val="00BC3495"/>
    <w:rsid w:val="00BE36E1"/>
    <w:rsid w:val="00BF220A"/>
    <w:rsid w:val="00BF2F7A"/>
    <w:rsid w:val="00BF785F"/>
    <w:rsid w:val="00C13FF3"/>
    <w:rsid w:val="00C14986"/>
    <w:rsid w:val="00C17959"/>
    <w:rsid w:val="00C25DA9"/>
    <w:rsid w:val="00C35E34"/>
    <w:rsid w:val="00C37EF5"/>
    <w:rsid w:val="00C420BF"/>
    <w:rsid w:val="00C52FCF"/>
    <w:rsid w:val="00C5543C"/>
    <w:rsid w:val="00C617DB"/>
    <w:rsid w:val="00C844D0"/>
    <w:rsid w:val="00C95F75"/>
    <w:rsid w:val="00CA0F47"/>
    <w:rsid w:val="00CB16AB"/>
    <w:rsid w:val="00CB6D68"/>
    <w:rsid w:val="00CC7E8B"/>
    <w:rsid w:val="00D02793"/>
    <w:rsid w:val="00D030C9"/>
    <w:rsid w:val="00D138C5"/>
    <w:rsid w:val="00D4111D"/>
    <w:rsid w:val="00D43902"/>
    <w:rsid w:val="00D66DCC"/>
    <w:rsid w:val="00D7758E"/>
    <w:rsid w:val="00D806DA"/>
    <w:rsid w:val="00D958CA"/>
    <w:rsid w:val="00DC61F7"/>
    <w:rsid w:val="00DC6C6B"/>
    <w:rsid w:val="00DE03F6"/>
    <w:rsid w:val="00E00BD5"/>
    <w:rsid w:val="00E101CE"/>
    <w:rsid w:val="00E10797"/>
    <w:rsid w:val="00E306AE"/>
    <w:rsid w:val="00E33ADA"/>
    <w:rsid w:val="00E35C76"/>
    <w:rsid w:val="00E37402"/>
    <w:rsid w:val="00E57528"/>
    <w:rsid w:val="00E6165E"/>
    <w:rsid w:val="00E626CE"/>
    <w:rsid w:val="00E8003B"/>
    <w:rsid w:val="00E931AD"/>
    <w:rsid w:val="00E97FBB"/>
    <w:rsid w:val="00EA2B48"/>
    <w:rsid w:val="00EA574B"/>
    <w:rsid w:val="00EB513D"/>
    <w:rsid w:val="00EB6B5C"/>
    <w:rsid w:val="00EE3C54"/>
    <w:rsid w:val="00EF242E"/>
    <w:rsid w:val="00EF76E2"/>
    <w:rsid w:val="00F00F81"/>
    <w:rsid w:val="00F1536F"/>
    <w:rsid w:val="00F27235"/>
    <w:rsid w:val="00F367DF"/>
    <w:rsid w:val="00F41E2F"/>
    <w:rsid w:val="00F44F4B"/>
    <w:rsid w:val="00F566E7"/>
    <w:rsid w:val="00F57436"/>
    <w:rsid w:val="00F95C10"/>
    <w:rsid w:val="00FB05A0"/>
    <w:rsid w:val="00FB5C74"/>
    <w:rsid w:val="00FE5668"/>
    <w:rsid w:val="00FF7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D14E2"/>
  <w15:docId w15:val="{F221A568-17CA-4692-9B7A-DE7FD0C0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4AB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AC28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67A0D"/>
    <w:rPr>
      <w:rFonts w:ascii="Tahoma" w:hAnsi="Tahoma" w:cs="Tahoma"/>
      <w:sz w:val="16"/>
      <w:szCs w:val="16"/>
    </w:rPr>
  </w:style>
  <w:style w:type="character" w:styleId="a4">
    <w:name w:val="Hyperlink"/>
    <w:rsid w:val="006264DE"/>
    <w:rPr>
      <w:color w:val="0000FF"/>
      <w:u w:val="single"/>
    </w:rPr>
  </w:style>
  <w:style w:type="paragraph" w:styleId="a5">
    <w:name w:val="Normal (Web)"/>
    <w:basedOn w:val="a"/>
    <w:rsid w:val="00030CF6"/>
    <w:pPr>
      <w:spacing w:before="100" w:beforeAutospacing="1" w:after="100" w:afterAutospacing="1"/>
    </w:pPr>
  </w:style>
  <w:style w:type="paragraph" w:styleId="a6">
    <w:name w:val="Body Text Indent"/>
    <w:basedOn w:val="a"/>
    <w:rsid w:val="00030CF6"/>
    <w:pPr>
      <w:spacing w:after="120"/>
      <w:ind w:left="283"/>
    </w:pPr>
  </w:style>
  <w:style w:type="paragraph" w:styleId="a7">
    <w:name w:val="List Paragraph"/>
    <w:basedOn w:val="a"/>
    <w:uiPriority w:val="34"/>
    <w:qFormat/>
    <w:rsid w:val="00966CAE"/>
    <w:pPr>
      <w:ind w:left="720"/>
      <w:contextualSpacing/>
    </w:pPr>
  </w:style>
  <w:style w:type="character" w:customStyle="1" w:styleId="a8">
    <w:name w:val="Основной текст_"/>
    <w:basedOn w:val="a0"/>
    <w:link w:val="31"/>
    <w:rsid w:val="009B7705"/>
    <w:rPr>
      <w:sz w:val="23"/>
      <w:szCs w:val="23"/>
      <w:shd w:val="clear" w:color="auto" w:fill="FFFFFF"/>
    </w:rPr>
  </w:style>
  <w:style w:type="character" w:customStyle="1" w:styleId="10pt">
    <w:name w:val="Основной текст + 10 pt"/>
    <w:basedOn w:val="a8"/>
    <w:rsid w:val="009B7705"/>
    <w:rPr>
      <w:sz w:val="20"/>
      <w:szCs w:val="20"/>
      <w:shd w:val="clear" w:color="auto" w:fill="FFFFFF"/>
    </w:rPr>
  </w:style>
  <w:style w:type="paragraph" w:customStyle="1" w:styleId="31">
    <w:name w:val="Основной текст3"/>
    <w:basedOn w:val="a"/>
    <w:link w:val="a8"/>
    <w:rsid w:val="009B7705"/>
    <w:pPr>
      <w:shd w:val="clear" w:color="auto" w:fill="FFFFFF"/>
      <w:spacing w:after="1020" w:line="0" w:lineRule="atLeast"/>
    </w:pPr>
    <w:rPr>
      <w:sz w:val="23"/>
      <w:szCs w:val="23"/>
    </w:rPr>
  </w:style>
  <w:style w:type="character" w:customStyle="1" w:styleId="30">
    <w:name w:val="Заголовок 3 Знак"/>
    <w:basedOn w:val="a0"/>
    <w:link w:val="3"/>
    <w:uiPriority w:val="9"/>
    <w:rsid w:val="00AC2888"/>
    <w:rPr>
      <w:b/>
      <w:bCs/>
      <w:sz w:val="27"/>
      <w:szCs w:val="27"/>
    </w:rPr>
  </w:style>
  <w:style w:type="paragraph" w:styleId="a9">
    <w:name w:val="Revision"/>
    <w:hidden/>
    <w:uiPriority w:val="99"/>
    <w:semiHidden/>
    <w:rsid w:val="003B67D2"/>
    <w:rPr>
      <w:sz w:val="24"/>
      <w:szCs w:val="24"/>
    </w:rPr>
  </w:style>
  <w:style w:type="paragraph" w:customStyle="1" w:styleId="Default">
    <w:name w:val="Default"/>
    <w:rsid w:val="00E35C7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aa">
    <w:name w:val="Table Grid"/>
    <w:basedOn w:val="a1"/>
    <w:rsid w:val="00B44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1D186C"/>
    <w:rPr>
      <w:color w:val="605E5C"/>
      <w:shd w:val="clear" w:color="auto" w:fill="E1DFDD"/>
    </w:rPr>
  </w:style>
  <w:style w:type="character" w:styleId="ab">
    <w:name w:val="FollowedHyperlink"/>
    <w:basedOn w:val="a0"/>
    <w:semiHidden/>
    <w:unhideWhenUsed/>
    <w:rsid w:val="00563633"/>
    <w:rPr>
      <w:color w:val="800080" w:themeColor="followedHyperlink"/>
      <w:u w:val="single"/>
    </w:rPr>
  </w:style>
  <w:style w:type="character" w:customStyle="1" w:styleId="subheader1">
    <w:name w:val="subheader1"/>
    <w:rsid w:val="00C844D0"/>
    <w:rPr>
      <w:b/>
      <w:bCs/>
    </w:rPr>
  </w:style>
  <w:style w:type="character" w:customStyle="1" w:styleId="apple-converted-space">
    <w:name w:val="apple-converted-space"/>
    <w:basedOn w:val="a0"/>
    <w:rsid w:val="00C84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086;_samarina@ugrasu.ru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forms.yandex.ru/u/66fab43eeb61460246a3680c/" TargetMode="External"/><Relationship Id="rId10" Type="http://schemas.openxmlformats.org/officeDocument/2006/relationships/hyperlink" Target="mailto:tech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2249</Words>
  <Characters>12823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ПИСЬМО</vt:lpstr>
    </vt:vector>
  </TitlesOfParts>
  <Company>Yugu</Company>
  <LinksUpToDate>false</LinksUpToDate>
  <CharactersWithSpaces>15042</CharactersWithSpaces>
  <SharedDoc>false</SharedDoc>
  <HLinks>
    <vt:vector size="12" baseType="variant">
      <vt:variant>
        <vt:i4>2162697</vt:i4>
      </vt:variant>
      <vt:variant>
        <vt:i4>3</vt:i4>
      </vt:variant>
      <vt:variant>
        <vt:i4>0</vt:i4>
      </vt:variant>
      <vt:variant>
        <vt:i4>5</vt:i4>
      </vt:variant>
      <vt:variant>
        <vt:lpwstr>mailto:kmit@ugrasu.ru</vt:lpwstr>
      </vt:variant>
      <vt:variant>
        <vt:lpwstr/>
      </vt:variant>
      <vt:variant>
        <vt:i4>2162697</vt:i4>
      </vt:variant>
      <vt:variant>
        <vt:i4>0</vt:i4>
      </vt:variant>
      <vt:variant>
        <vt:i4>0</vt:i4>
      </vt:variant>
      <vt:variant>
        <vt:i4>5</vt:i4>
      </vt:variant>
      <vt:variant>
        <vt:lpwstr>mailto:kmit@ugrasu.ru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</dc:title>
  <dc:creator>N_Filimonova</dc:creator>
  <cp:lastModifiedBy>Копенкина Светлана И.</cp:lastModifiedBy>
  <cp:revision>2</cp:revision>
  <cp:lastPrinted>2015-10-02T10:18:00Z</cp:lastPrinted>
  <dcterms:created xsi:type="dcterms:W3CDTF">2024-11-01T03:35:00Z</dcterms:created>
  <dcterms:modified xsi:type="dcterms:W3CDTF">2024-11-01T03:35:00Z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