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4586880C" w:rsidR="0016611D" w:rsidRDefault="00B82FF6" w:rsidP="000E0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Технический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E036B" w:rsidRPr="00B82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Организационно-творческий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CD2FD11" w14:textId="032A201F" w:rsidR="000E036B" w:rsidRDefault="000E036B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Ребрендинг Юридической клиники </w:t>
            </w:r>
          </w:p>
          <w:p w14:paraId="042DC76E" w14:textId="15431FAA" w:rsidR="0016611D" w:rsidRDefault="000E036B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Высшей школы права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47B382E1" w:rsidR="00952986" w:rsidRDefault="000E036B" w:rsidP="00FA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Е</w:t>
            </w:r>
            <w:r w:rsidR="00FA4631">
              <w:rPr>
                <w:rFonts w:ascii="Times New Roman" w:hAnsi="Times New Roman" w:cs="Times New Roman"/>
                <w:sz w:val="28"/>
                <w:szCs w:val="28"/>
              </w:rPr>
              <w:t xml:space="preserve">лена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A4631">
              <w:rPr>
                <w:rFonts w:ascii="Times New Roman" w:hAnsi="Times New Roman" w:cs="Times New Roman"/>
                <w:sz w:val="28"/>
                <w:szCs w:val="28"/>
              </w:rPr>
              <w:t>иколаевна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4D0304DB" w:rsidR="0016611D" w:rsidRPr="00002C73" w:rsidRDefault="000E036B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школа права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1204A27B" w:rsidR="0016611D" w:rsidRDefault="000E036B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Югорский государственный университет</w:t>
            </w:r>
            <w:r w:rsidR="00FA4631">
              <w:rPr>
                <w:rFonts w:ascii="Times New Roman" w:hAnsi="Times New Roman" w:cs="Times New Roman"/>
                <w:sz w:val="28"/>
                <w:szCs w:val="28"/>
              </w:rPr>
              <w:t xml:space="preserve"> Высшая школа права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5AA4AA05" w14:textId="77777777" w:rsidR="00002C73" w:rsidRDefault="00776F54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76F54">
              <w:rPr>
                <w:rFonts w:ascii="Times New Roman" w:hAnsi="Times New Roman" w:cs="Times New Roman"/>
                <w:sz w:val="28"/>
                <w:szCs w:val="28"/>
              </w:rPr>
              <w:t xml:space="preserve">роект, осуществляемый студентами нескольких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направлений</w:t>
            </w:r>
            <w:r w:rsidRPr="00776F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 w:rsidR="00002C73">
              <w:rPr>
                <w:rFonts w:ascii="Times New Roman" w:hAnsi="Times New Roman" w:cs="Times New Roman"/>
                <w:sz w:val="28"/>
                <w:szCs w:val="28"/>
              </w:rPr>
              <w:t>реализации учебного курса «П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роектн</w:t>
            </w:r>
            <w:r w:rsidR="00002C73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</w:t>
            </w:r>
            <w:r w:rsidR="00002C73">
              <w:rPr>
                <w:rFonts w:ascii="Times New Roman" w:hAnsi="Times New Roman" w:cs="Times New Roman"/>
                <w:sz w:val="28"/>
                <w:szCs w:val="28"/>
              </w:rPr>
              <w:t>ь»</w:t>
            </w:r>
            <w:r w:rsidRPr="00776F5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E25FAD2" w14:textId="7A1B5C1A" w:rsidR="00002C73" w:rsidRDefault="00776F54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F54">
              <w:rPr>
                <w:rFonts w:ascii="Times New Roman" w:hAnsi="Times New Roman" w:cs="Times New Roman"/>
                <w:sz w:val="28"/>
                <w:szCs w:val="28"/>
              </w:rPr>
              <w:t>Участники проекта разрабатывают и реализуют комплексную кампанию по обновлению бренда</w:t>
            </w:r>
            <w:r w:rsidR="00002C73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776F54">
              <w:rPr>
                <w:rFonts w:ascii="Times New Roman" w:hAnsi="Times New Roman" w:cs="Times New Roman"/>
                <w:sz w:val="28"/>
                <w:szCs w:val="28"/>
              </w:rPr>
              <w:t xml:space="preserve"> имиджа Юридической клиники Высшей школы права. В рамках кампании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Высшая школа права</w:t>
            </w:r>
            <w:r w:rsidRPr="00776F54">
              <w:rPr>
                <w:rFonts w:ascii="Times New Roman" w:hAnsi="Times New Roman" w:cs="Times New Roman"/>
                <w:sz w:val="28"/>
                <w:szCs w:val="28"/>
              </w:rPr>
              <w:t xml:space="preserve"> получит обновленное позиционирование, новый фирменный стиль и новую стратегию коммуникаций. </w:t>
            </w:r>
          </w:p>
          <w:p w14:paraId="58E07859" w14:textId="3F651C09" w:rsidR="00776F54" w:rsidRDefault="00776F54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F54">
              <w:rPr>
                <w:rFonts w:ascii="Times New Roman" w:hAnsi="Times New Roman" w:cs="Times New Roman"/>
                <w:sz w:val="28"/>
                <w:szCs w:val="28"/>
              </w:rPr>
              <w:t xml:space="preserve">Таким образом, студенты применят на практике полученные знания в области </w:t>
            </w:r>
            <w:r w:rsidR="00002C73">
              <w:rPr>
                <w:rFonts w:ascii="Times New Roman" w:hAnsi="Times New Roman" w:cs="Times New Roman"/>
                <w:sz w:val="28"/>
                <w:szCs w:val="28"/>
              </w:rPr>
              <w:t xml:space="preserve">юриспруденции, </w:t>
            </w:r>
            <w:r w:rsidRPr="00776F5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брендами, маркетинговых коммуникаций, дизайна, </w:t>
            </w:r>
            <w:r w:rsidR="00002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="00002C73">
              <w:rPr>
                <w:rFonts w:ascii="Times New Roman" w:hAnsi="Times New Roman" w:cs="Times New Roman"/>
                <w:sz w:val="28"/>
                <w:szCs w:val="28"/>
              </w:rPr>
              <w:t>-технологий</w:t>
            </w:r>
            <w:r w:rsidRPr="00776F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C7B1A4D" w14:textId="52B7E569" w:rsidR="00002C73" w:rsidRPr="00002C73" w:rsidRDefault="00002C73" w:rsidP="00002C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C73">
              <w:rPr>
                <w:rFonts w:ascii="Times New Roman" w:hAnsi="Times New Roman" w:cs="Times New Roman"/>
                <w:sz w:val="28"/>
                <w:szCs w:val="28"/>
              </w:rPr>
              <w:t>Ребрендинг позволит Юридической клиники Высшей школы права  выделиться на фоне других подоб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организаций, подчеркивая ее</w:t>
            </w:r>
            <w:r w:rsidRPr="00002C73">
              <w:rPr>
                <w:rFonts w:ascii="Times New Roman" w:hAnsi="Times New Roman" w:cs="Times New Roman"/>
                <w:sz w:val="28"/>
                <w:szCs w:val="28"/>
              </w:rPr>
              <w:t xml:space="preserve"> преимущества, ценности и предложения.</w:t>
            </w:r>
          </w:p>
          <w:p w14:paraId="69ACA448" w14:textId="77777777" w:rsidR="00002C73" w:rsidRPr="00002C73" w:rsidRDefault="00002C73" w:rsidP="00002C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C73">
              <w:rPr>
                <w:rFonts w:ascii="Times New Roman" w:hAnsi="Times New Roman" w:cs="Times New Roman"/>
                <w:sz w:val="28"/>
                <w:szCs w:val="28"/>
              </w:rPr>
              <w:t xml:space="preserve">Кроме того ребрендинг поспособствует узнаваемости Юридической клиники и это делает ее более привлекательной для потенциальных партнеров и клиентов. </w:t>
            </w:r>
          </w:p>
          <w:p w14:paraId="177DA355" w14:textId="6207A4AA" w:rsidR="00EC73C7" w:rsidRDefault="00EC73C7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0ADD9123" w14:textId="77777777" w:rsidR="00DD2F2B" w:rsidRDefault="00002C73" w:rsidP="00002C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C73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Комплексная стратегия по обновлению имиджа Юридической клиники Высшей школы права, </w:t>
            </w:r>
            <w:r w:rsidR="00DD2F2B">
              <w:rPr>
                <w:rFonts w:ascii="Times New Roman" w:hAnsi="Times New Roman" w:cs="Times New Roman"/>
                <w:sz w:val="28"/>
                <w:szCs w:val="28"/>
              </w:rPr>
              <w:t>включает</w:t>
            </w:r>
            <w:r w:rsidRPr="00002C73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изменение</w:t>
            </w:r>
            <w:r w:rsidR="00DD2F2B" w:rsidRPr="00DD2F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4191B4E" w14:textId="77777777" w:rsidR="00DD2F2B" w:rsidRDefault="00002C73" w:rsidP="00DD2F2B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F2B">
              <w:rPr>
                <w:rFonts w:ascii="Times New Roman" w:hAnsi="Times New Roman" w:cs="Times New Roman"/>
                <w:sz w:val="28"/>
                <w:szCs w:val="28"/>
              </w:rPr>
              <w:t xml:space="preserve">логотипа, </w:t>
            </w:r>
          </w:p>
          <w:p w14:paraId="75066243" w14:textId="77777777" w:rsidR="00DD2F2B" w:rsidRDefault="00002C73" w:rsidP="00DD2F2B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F2B">
              <w:rPr>
                <w:rFonts w:ascii="Times New Roman" w:hAnsi="Times New Roman" w:cs="Times New Roman"/>
                <w:sz w:val="28"/>
                <w:szCs w:val="28"/>
              </w:rPr>
              <w:t xml:space="preserve">фирменного стиля, </w:t>
            </w:r>
          </w:p>
          <w:p w14:paraId="11203F4A" w14:textId="77777777" w:rsidR="00DD2F2B" w:rsidRDefault="00002C73" w:rsidP="00DD2F2B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F2B">
              <w:rPr>
                <w:rFonts w:ascii="Times New Roman" w:hAnsi="Times New Roman" w:cs="Times New Roman"/>
                <w:sz w:val="28"/>
                <w:szCs w:val="28"/>
              </w:rPr>
              <w:t xml:space="preserve">вывески, </w:t>
            </w:r>
          </w:p>
          <w:p w14:paraId="3B84201F" w14:textId="77777777" w:rsidR="00DD2F2B" w:rsidRDefault="00002C73" w:rsidP="00DD2F2B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F2B">
              <w:rPr>
                <w:rFonts w:ascii="Times New Roman" w:hAnsi="Times New Roman" w:cs="Times New Roman"/>
                <w:sz w:val="28"/>
                <w:szCs w:val="28"/>
              </w:rPr>
              <w:t xml:space="preserve">слогана, </w:t>
            </w:r>
          </w:p>
          <w:p w14:paraId="2F835B8B" w14:textId="77777777" w:rsidR="00DD2F2B" w:rsidRDefault="00002C73" w:rsidP="00DD2F2B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F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позиционирования и коммуникации с аудиторией,  </w:t>
            </w:r>
          </w:p>
          <w:p w14:paraId="1EB5B4E1" w14:textId="77777777" w:rsidR="00DD2F2B" w:rsidRDefault="00002C73" w:rsidP="00DD2F2B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F2B">
              <w:rPr>
                <w:rFonts w:ascii="Times New Roman" w:hAnsi="Times New Roman" w:cs="Times New Roman"/>
                <w:sz w:val="28"/>
                <w:szCs w:val="28"/>
              </w:rPr>
              <w:t>презентационного буклета,</w:t>
            </w:r>
          </w:p>
          <w:p w14:paraId="2670D219" w14:textId="1772BE9D" w:rsidR="00A15F0A" w:rsidRPr="00DD2F2B" w:rsidRDefault="00002C73" w:rsidP="001A1DB0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F2B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веб-сайта и </w:t>
            </w:r>
            <w:r w:rsidR="00DD2F2B" w:rsidRPr="00DD2F2B">
              <w:rPr>
                <w:rFonts w:ascii="Times New Roman" w:hAnsi="Times New Roman" w:cs="Times New Roman"/>
                <w:sz w:val="28"/>
                <w:szCs w:val="28"/>
              </w:rPr>
              <w:t>социальных сетей.</w:t>
            </w:r>
          </w:p>
          <w:p w14:paraId="7AB10F17" w14:textId="06DAB609" w:rsidR="000E036B" w:rsidRDefault="000E036B" w:rsidP="001A1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280738F2" w14:textId="77777777" w:rsidR="00DD2F2B" w:rsidRDefault="00FA4631" w:rsidP="00FA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631">
              <w:rPr>
                <w:rFonts w:ascii="Times New Roman" w:hAnsi="Times New Roman" w:cs="Times New Roman"/>
                <w:sz w:val="28"/>
                <w:szCs w:val="28"/>
              </w:rPr>
              <w:t xml:space="preserve">знания в области права </w:t>
            </w:r>
          </w:p>
          <w:p w14:paraId="1171E138" w14:textId="38206053" w:rsidR="00FA4631" w:rsidRPr="00FA4631" w:rsidRDefault="00FA4631" w:rsidP="00FA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631">
              <w:rPr>
                <w:rFonts w:ascii="Times New Roman" w:hAnsi="Times New Roman" w:cs="Times New Roman"/>
                <w:sz w:val="28"/>
                <w:szCs w:val="28"/>
              </w:rPr>
              <w:t>навыки   работы   с   законодательством   (для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631">
              <w:rPr>
                <w:rFonts w:ascii="Times New Roman" w:hAnsi="Times New Roman" w:cs="Times New Roman"/>
                <w:sz w:val="28"/>
                <w:szCs w:val="28"/>
              </w:rPr>
              <w:t>части участников)</w:t>
            </w:r>
          </w:p>
          <w:p w14:paraId="56F07D54" w14:textId="77777777" w:rsidR="00FA4631" w:rsidRDefault="00FA4631" w:rsidP="00FA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631">
              <w:rPr>
                <w:rFonts w:ascii="Times New Roman" w:hAnsi="Times New Roman" w:cs="Times New Roman"/>
                <w:sz w:val="28"/>
                <w:szCs w:val="28"/>
              </w:rPr>
              <w:t>коммуникативные навыки</w:t>
            </w:r>
          </w:p>
          <w:p w14:paraId="381C8A15" w14:textId="4E9CEC81" w:rsidR="00FA4631" w:rsidRPr="00FA4631" w:rsidRDefault="00FA4631" w:rsidP="00FA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631">
              <w:rPr>
                <w:rFonts w:ascii="Times New Roman" w:hAnsi="Times New Roman" w:cs="Times New Roman"/>
                <w:sz w:val="28"/>
                <w:szCs w:val="28"/>
              </w:rPr>
              <w:t>навыки поиска, анализа, структурирования</w:t>
            </w:r>
          </w:p>
          <w:p w14:paraId="259B8063" w14:textId="77777777" w:rsidR="00FA4631" w:rsidRDefault="00FA4631" w:rsidP="00FA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631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4B9D9C8" w14:textId="5999131B" w:rsidR="00FA4631" w:rsidRPr="00FA4631" w:rsidRDefault="00FA4631" w:rsidP="00FA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631">
              <w:rPr>
                <w:rFonts w:ascii="Times New Roman" w:hAnsi="Times New Roman" w:cs="Times New Roman"/>
                <w:sz w:val="28"/>
                <w:szCs w:val="28"/>
              </w:rPr>
              <w:t xml:space="preserve">базовые навыки работы в Excel, Word, </w:t>
            </w:r>
          </w:p>
          <w:p w14:paraId="0C080A9E" w14:textId="4F80F6A3" w:rsidR="00FA4631" w:rsidRPr="00FA4631" w:rsidRDefault="00FA4631" w:rsidP="00FA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631"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631"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</w:p>
          <w:p w14:paraId="3351B454" w14:textId="2F8F32E4" w:rsidR="00FA4631" w:rsidRPr="00FA4631" w:rsidRDefault="00FA4631" w:rsidP="00FA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631">
              <w:rPr>
                <w:rFonts w:ascii="Times New Roman" w:hAnsi="Times New Roman" w:cs="Times New Roman"/>
                <w:sz w:val="28"/>
                <w:szCs w:val="28"/>
              </w:rPr>
              <w:t>основы   графического   дизайна   (для  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631">
              <w:rPr>
                <w:rFonts w:ascii="Times New Roman" w:hAnsi="Times New Roman" w:cs="Times New Roman"/>
                <w:sz w:val="28"/>
                <w:szCs w:val="28"/>
              </w:rPr>
              <w:t>участников)</w:t>
            </w:r>
          </w:p>
          <w:p w14:paraId="3EB12E9A" w14:textId="7039B82B" w:rsidR="00E25D9E" w:rsidRPr="00821851" w:rsidRDefault="00E25D9E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411B1239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70E91248" w:rsidR="0016611D" w:rsidRDefault="0016611D" w:rsidP="000E03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0E03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0E03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255B2298" w:rsidR="0016611D" w:rsidRPr="000E036B" w:rsidRDefault="0016611D" w:rsidP="00FA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36B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FA4631">
              <w:rPr>
                <w:rFonts w:ascii="Times New Roman" w:hAnsi="Times New Roman" w:cs="Times New Roman"/>
                <w:sz w:val="28"/>
                <w:szCs w:val="28"/>
              </w:rPr>
              <w:t>ребрендинг</w:t>
            </w:r>
            <w:r w:rsidR="00F027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A4631" w:rsidRPr="00FA4631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0E036B">
              <w:rPr>
                <w:rFonts w:ascii="Times New Roman" w:hAnsi="Times New Roman" w:cs="Times New Roman"/>
                <w:sz w:val="28"/>
                <w:szCs w:val="28"/>
              </w:rPr>
              <w:t>юридическая_клиника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AF4240"/>
    <w:multiLevelType w:val="hybridMultilevel"/>
    <w:tmpl w:val="943083D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35083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2A"/>
    <w:rsid w:val="00002C73"/>
    <w:rsid w:val="000E036B"/>
    <w:rsid w:val="0016611D"/>
    <w:rsid w:val="001A1DB0"/>
    <w:rsid w:val="002727AC"/>
    <w:rsid w:val="003C702D"/>
    <w:rsid w:val="003E0FFD"/>
    <w:rsid w:val="0060722A"/>
    <w:rsid w:val="00763B3E"/>
    <w:rsid w:val="00764793"/>
    <w:rsid w:val="007755B1"/>
    <w:rsid w:val="00776F54"/>
    <w:rsid w:val="00821851"/>
    <w:rsid w:val="00950431"/>
    <w:rsid w:val="00952986"/>
    <w:rsid w:val="00A15F0A"/>
    <w:rsid w:val="00A67EAE"/>
    <w:rsid w:val="00B43E0F"/>
    <w:rsid w:val="00B82FF6"/>
    <w:rsid w:val="00C53CF2"/>
    <w:rsid w:val="00D12D17"/>
    <w:rsid w:val="00D17EC0"/>
    <w:rsid w:val="00DD2F2B"/>
    <w:rsid w:val="00E25D9E"/>
    <w:rsid w:val="00EC73C7"/>
    <w:rsid w:val="00F0277A"/>
    <w:rsid w:val="00F61833"/>
    <w:rsid w:val="00FA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B670CD7-4376-400F-B45B-F190232C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9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Кинзерская Надежда Юр.</cp:lastModifiedBy>
  <cp:revision>3</cp:revision>
  <dcterms:created xsi:type="dcterms:W3CDTF">2025-09-30T07:47:00Z</dcterms:created>
  <dcterms:modified xsi:type="dcterms:W3CDTF">2025-09-30T07:47:00Z</dcterms:modified>
</cp:coreProperties>
</file>