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3EF" w:rsidRDefault="008E122F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FE43EF" w:rsidRDefault="00FE43EF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43EF" w:rsidRDefault="008E122F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ТРЕБОВАНИЯ К МАТЕРИАЛАМ КОНФЕРЕНЦИИ</w:t>
      </w:r>
    </w:p>
    <w:p w:rsidR="00FE43EF" w:rsidRDefault="00FE43EF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3EF" w:rsidRDefault="008E122F">
      <w:pPr>
        <w:pStyle w:val="afa"/>
        <w:numPr>
          <w:ilvl w:val="0"/>
          <w:numId w:val="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рукописи проверяются на оригинальность (в системе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Антиплагиат</w:t>
      </w:r>
      <w:proofErr w:type="spellEnd"/>
      <w:r>
        <w:rPr>
          <w:rFonts w:ascii="Times New Roman" w:hAnsi="Times New Roman" w:cs="Times New Roman"/>
          <w:sz w:val="28"/>
          <w:szCs w:val="28"/>
        </w:rPr>
        <w:t>», оригинальность текста не менее 60%).</w:t>
      </w:r>
    </w:p>
    <w:p w:rsidR="00FE43EF" w:rsidRDefault="008E122F">
      <w:pPr>
        <w:pStyle w:val="afa"/>
        <w:numPr>
          <w:ilvl w:val="0"/>
          <w:numId w:val="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 статьи до 5 страниц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редакторе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43EF" w:rsidRDefault="008E122F">
      <w:pPr>
        <w:pStyle w:val="afa"/>
        <w:numPr>
          <w:ilvl w:val="0"/>
          <w:numId w:val="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Размеры полей: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правое и верхнее – 2 см, нижнее – 2,5 см. </w:t>
      </w:r>
    </w:p>
    <w:p w:rsidR="00FE43EF" w:rsidRDefault="008E122F">
      <w:pPr>
        <w:pStyle w:val="afa"/>
        <w:numPr>
          <w:ilvl w:val="0"/>
          <w:numId w:val="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Шрифт текста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размер – 14, интервал – одинарный, выравнивание по ширине. </w:t>
      </w:r>
    </w:p>
    <w:p w:rsidR="00FE43EF" w:rsidRDefault="008E122F">
      <w:pPr>
        <w:pStyle w:val="afa"/>
        <w:numPr>
          <w:ilvl w:val="0"/>
          <w:numId w:val="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Шрифт таблиц, рисунков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размер – 12, интервал – одинарный. </w:t>
      </w:r>
    </w:p>
    <w:p w:rsidR="00FE43EF" w:rsidRDefault="008E122F">
      <w:pPr>
        <w:pStyle w:val="afa"/>
        <w:numPr>
          <w:ilvl w:val="0"/>
          <w:numId w:val="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Рисунки и графики (без рамок) представляются в формате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jpeg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(легенда присылается отдельным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jpeg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файлом), набор формул осуществляется в специализированных редакторах. </w:t>
      </w:r>
    </w:p>
    <w:p w:rsidR="00FE43EF" w:rsidRDefault="008E122F">
      <w:pPr>
        <w:pStyle w:val="afa"/>
        <w:numPr>
          <w:ilvl w:val="0"/>
          <w:numId w:val="2"/>
        </w:numPr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оформления материала конференции (приложение 2, 3):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название статьи на русском языке (заглавными буквами, без абзаца, по центру, без точки);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сведения об авторах (не более трех);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название организации;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эл. почта автора;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пустая строка;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название статьи на английском языке (заглавными буквами, без абзаца, по центру, без точки);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пустая строка;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аннотация к статье на русском и английском языках;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эл. почта автора;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пустая строка;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ключевые слова на русском и английском языках;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пустая строка;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атьи (абзац 1,25, ссылки на литературу даются в порядке упоминания в квадратных скобках); </w:t>
      </w:r>
    </w:p>
    <w:p w:rsidR="00FE43EF" w:rsidRDefault="008E122F">
      <w:pPr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пустая строка; </w:t>
      </w:r>
    </w:p>
    <w:p w:rsidR="00FE43EF" w:rsidRDefault="008E122F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  <w:highlight w:val="green"/>
        </w:rPr>
      </w:pPr>
      <w:r>
        <w:rPr>
          <w:rFonts w:ascii="Times New Roman" w:hAnsi="Times New Roman" w:cs="Times New Roman"/>
          <w:sz w:val="28"/>
          <w:szCs w:val="28"/>
        </w:rPr>
        <w:t xml:space="preserve">- список литературы указывается в конце статьи, список литературы рекомендуется оформлять в соответствии с ГОСТ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7.0.5 - 2008 Библиографическая ссылка. Общие требования и правила составления»</w:t>
      </w:r>
    </w:p>
    <w:p w:rsidR="00FE43EF" w:rsidRDefault="00FE43EF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  <w:highlight w:val="green"/>
        </w:rPr>
      </w:pPr>
    </w:p>
    <w:p w:rsidR="00FE43EF" w:rsidRDefault="008E122F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</w:p>
    <w:p w:rsidR="00FE43EF" w:rsidRDefault="008E122F">
      <w:pPr>
        <w:spacing w:after="0" w:line="240" w:lineRule="auto"/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FE43EF" w:rsidRDefault="00FE43EF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3EF" w:rsidRDefault="008E122F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 ОФОРМЛЕНИЯ МАТЕРИАЛОВ КОНФЕРЕНЦИИ</w:t>
      </w:r>
    </w:p>
    <w:p w:rsidR="00FE43EF" w:rsidRDefault="00FE43EF">
      <w:pPr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3EF" w:rsidRDefault="008E122F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МЕЖДУНАРОДНОЕ СОТРУДНИЧЕСТВО И РЕШЕНИЕ ТРАНСГРАНИЧНЫХ ВОДНЫХ И ЭКОЛОГИЧЕСКИХ ПРОБЛЕМ </w:t>
      </w:r>
    </w:p>
    <w:p w:rsidR="00FE43EF" w:rsidRDefault="008E122F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b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(НА ПРИМЕРЕ </w:t>
      </w:r>
      <w:proofErr w:type="gramStart"/>
      <w:r>
        <w:rPr>
          <w:rFonts w:ascii="Times New Roman" w:eastAsia="Calibri" w:hAnsi="Times New Roman" w:cs="Times New Roman"/>
          <w:b/>
          <w:caps/>
          <w:sz w:val="28"/>
          <w:szCs w:val="28"/>
        </w:rPr>
        <w:t>ОБЬ-ИРТЫШСКОГО</w:t>
      </w:r>
      <w:proofErr w:type="gramEnd"/>
      <w:r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БАССЕЙНА)</w:t>
      </w:r>
    </w:p>
    <w:p w:rsidR="00FE43EF" w:rsidRDefault="008E122F">
      <w:pPr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Иванов Иван Иванович</w:t>
      </w:r>
    </w:p>
    <w:p w:rsidR="00FE43EF" w:rsidRDefault="008E122F">
      <w:pPr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канд. геогр. наук, доцент, </w:t>
      </w:r>
    </w:p>
    <w:p w:rsidR="00FE43EF" w:rsidRDefault="008E122F">
      <w:pPr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ФГБОУ </w:t>
      </w:r>
      <w:proofErr w:type="gramStart"/>
      <w:r>
        <w:rPr>
          <w:rFonts w:ascii="Times New Roman" w:eastAsia="Calibri" w:hAnsi="Times New Roman" w:cs="Times New Roman"/>
          <w:i/>
          <w:iCs/>
          <w:sz w:val="28"/>
          <w:szCs w:val="28"/>
        </w:rPr>
        <w:t>ВО</w:t>
      </w:r>
      <w:proofErr w:type="gramEnd"/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«Югорский государственный университет», </w:t>
      </w:r>
    </w:p>
    <w:p w:rsidR="00FE43EF" w:rsidRDefault="008E122F">
      <w:pPr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</w:rPr>
        <w:t>Россия, г. Ханты-Мансийск</w:t>
      </w:r>
    </w:p>
    <w:p w:rsidR="00FE43EF" w:rsidRDefault="008E122F">
      <w:pPr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E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-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mail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: </w:t>
      </w:r>
      <w:hyperlink r:id="rId8" w:tooltip="mailto:geo@mail.ru" w:history="1">
        <w:r>
          <w:rPr>
            <w:rStyle w:val="afc"/>
            <w:rFonts w:ascii="Times New Roman" w:hAnsi="Times New Roman" w:cs="Times New Roman"/>
            <w:i/>
            <w:iCs/>
            <w:color w:val="auto"/>
            <w:sz w:val="28"/>
            <w:szCs w:val="28"/>
            <w:lang w:val="en-US"/>
          </w:rPr>
          <w:t>geo</w:t>
        </w:r>
        <w:r>
          <w:rPr>
            <w:rStyle w:val="afc"/>
            <w:rFonts w:ascii="Times New Roman" w:eastAsia="Calibri" w:hAnsi="Times New Roman" w:cs="Times New Roman"/>
            <w:i/>
            <w:iCs/>
            <w:color w:val="auto"/>
            <w:sz w:val="28"/>
            <w:szCs w:val="28"/>
          </w:rPr>
          <w:t>@</w:t>
        </w:r>
        <w:r>
          <w:rPr>
            <w:rStyle w:val="afc"/>
            <w:rFonts w:ascii="Times New Roman" w:eastAsia="Calibri" w:hAnsi="Times New Roman" w:cs="Times New Roman"/>
            <w:i/>
            <w:iCs/>
            <w:color w:val="auto"/>
            <w:sz w:val="28"/>
            <w:szCs w:val="28"/>
            <w:lang w:val="en-US"/>
          </w:rPr>
          <w:t>mail</w:t>
        </w:r>
        <w:r>
          <w:rPr>
            <w:rStyle w:val="afc"/>
            <w:rFonts w:ascii="Times New Roman" w:eastAsia="Calibri" w:hAnsi="Times New Roman" w:cs="Times New Roman"/>
            <w:i/>
            <w:iCs/>
            <w:color w:val="auto"/>
            <w:sz w:val="28"/>
            <w:szCs w:val="28"/>
          </w:rPr>
          <w:t>.</w:t>
        </w:r>
        <w:proofErr w:type="spellStart"/>
        <w:r>
          <w:rPr>
            <w:rStyle w:val="afc"/>
            <w:rFonts w:ascii="Times New Roman" w:eastAsia="Calibri" w:hAnsi="Times New Roman" w:cs="Times New Roman"/>
            <w:i/>
            <w:iCs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FE43EF" w:rsidRDefault="00FE43EF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43EF" w:rsidRDefault="008E122F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INTERNATIONAL COOPERATION AND THE SOLUTION OF TRANSBOUNDARY WATER AND ENVIRONMENTAL PROBLEMS</w:t>
      </w:r>
    </w:p>
    <w:p w:rsidR="00FE43EF" w:rsidRDefault="008E122F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(USING THE EXAMPLE OF THE OB-IRTYSH BASIN)</w:t>
      </w:r>
    </w:p>
    <w:p w:rsidR="00FE43EF" w:rsidRDefault="008E122F">
      <w:pPr>
        <w:spacing w:after="0" w:line="240" w:lineRule="auto"/>
        <w:ind w:right="-1" w:firstLine="709"/>
        <w:contextualSpacing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Ivan Ivanov</w:t>
      </w:r>
    </w:p>
    <w:p w:rsidR="00FE43EF" w:rsidRDefault="008E122F">
      <w:pPr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Candidate of Geographical Sciences, Associate Professor, </w:t>
      </w:r>
    </w:p>
    <w:p w:rsidR="00FE43EF" w:rsidRDefault="008E122F">
      <w:pPr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Yugra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State University, </w:t>
      </w:r>
    </w:p>
    <w:p w:rsidR="00FE43EF" w:rsidRDefault="008E122F">
      <w:pPr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Russia, Khanty-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Mansiysk</w:t>
      </w:r>
      <w:proofErr w:type="spellEnd"/>
    </w:p>
    <w:p w:rsidR="00FE43EF" w:rsidRDefault="008E122F">
      <w:pPr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i/>
          <w:iCs/>
          <w:sz w:val="28"/>
          <w:szCs w:val="28"/>
          <w:u w:val="single"/>
          <w:lang w:val="en-US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E-mail: </w:t>
      </w:r>
      <w:hyperlink r:id="rId9" w:tooltip="mailto:geo@mail.ru" w:history="1">
        <w:r>
          <w:rPr>
            <w:rStyle w:val="afc"/>
            <w:rFonts w:ascii="Times New Roman" w:hAnsi="Times New Roman" w:cs="Times New Roman"/>
            <w:i/>
            <w:iCs/>
            <w:color w:val="auto"/>
            <w:sz w:val="28"/>
            <w:szCs w:val="28"/>
            <w:lang w:val="en-US"/>
          </w:rPr>
          <w:t>geo</w:t>
        </w:r>
        <w:r>
          <w:rPr>
            <w:rStyle w:val="afc"/>
            <w:rFonts w:ascii="Times New Roman" w:eastAsia="Calibri" w:hAnsi="Times New Roman" w:cs="Times New Roman"/>
            <w:i/>
            <w:iCs/>
            <w:color w:val="auto"/>
            <w:sz w:val="28"/>
            <w:szCs w:val="28"/>
            <w:lang w:val="en-US"/>
          </w:rPr>
          <w:t>@mail.ru</w:t>
        </w:r>
      </w:hyperlink>
    </w:p>
    <w:p w:rsidR="00FE43EF" w:rsidRDefault="00FE43EF">
      <w:pPr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FE43EF" w:rsidRDefault="00FE43EF">
      <w:pPr>
        <w:spacing w:after="0" w:line="240" w:lineRule="auto"/>
        <w:ind w:right="-1" w:firstLine="709"/>
        <w:contextualSpacing/>
        <w:jc w:val="right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</w:p>
    <w:p w:rsidR="00FE43EF" w:rsidRDefault="008E122F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АННОТАЦИЯ</w:t>
      </w:r>
    </w:p>
    <w:p w:rsidR="00FE43EF" w:rsidRDefault="008E122F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Цель. Методы. Результат. Выводы.</w:t>
      </w:r>
    </w:p>
    <w:p w:rsidR="00FE43EF" w:rsidRDefault="008E122F">
      <w:pPr>
        <w:spacing w:after="0" w:line="240" w:lineRule="auto"/>
        <w:ind w:right="-1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ABSTRACT</w:t>
      </w:r>
    </w:p>
    <w:p w:rsidR="00FE43EF" w:rsidRDefault="008E122F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Background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Methods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Result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Conclusion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FE43EF" w:rsidRDefault="00FE43EF">
      <w:pPr>
        <w:spacing w:after="0" w:line="240" w:lineRule="auto"/>
        <w:ind w:right="-1" w:firstLine="709"/>
        <w:rPr>
          <w:rFonts w:ascii="Times New Roman" w:eastAsia="Calibri" w:hAnsi="Times New Roman" w:cs="Times New Roman"/>
          <w:sz w:val="28"/>
          <w:szCs w:val="28"/>
        </w:rPr>
      </w:pPr>
    </w:p>
    <w:p w:rsidR="00FE43EF" w:rsidRDefault="008E122F">
      <w:pPr>
        <w:spacing w:after="0" w:line="240" w:lineRule="auto"/>
        <w:ind w:right="-1" w:firstLine="709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Ключевые слова: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ключевое слово; ключевое слово; ключевое слово.</w:t>
      </w:r>
    </w:p>
    <w:p w:rsidR="00FE43EF" w:rsidRDefault="008E122F">
      <w:pPr>
        <w:spacing w:after="0" w:line="240" w:lineRule="auto"/>
        <w:ind w:right="-1"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Keywords: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keyword; keyword; keyword.</w:t>
      </w:r>
    </w:p>
    <w:p w:rsidR="00FE43EF" w:rsidRDefault="00FE43EF">
      <w:pPr>
        <w:spacing w:after="0" w:line="240" w:lineRule="auto"/>
        <w:ind w:right="-1" w:firstLine="709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FE43EF" w:rsidRDefault="008E122F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«Цитата» [1, с. 35].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 (табл.1).</w:t>
      </w:r>
    </w:p>
    <w:p w:rsidR="00FE43EF" w:rsidRDefault="008E122F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Таблица 1. </w:t>
      </w:r>
      <w:r>
        <w:rPr>
          <w:rFonts w:ascii="Times New Roman" w:eastAsia="Calibri" w:hAnsi="Times New Roman" w:cs="Times New Roman"/>
          <w:bCs/>
          <w:sz w:val="28"/>
          <w:szCs w:val="28"/>
        </w:rPr>
        <w:t>Название таблицы</w:t>
      </w:r>
    </w:p>
    <w:p w:rsidR="00FE43EF" w:rsidRDefault="00FE43EF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FE43EF">
        <w:tc>
          <w:tcPr>
            <w:tcW w:w="1970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Текст</w:t>
            </w:r>
          </w:p>
        </w:tc>
      </w:tr>
      <w:tr w:rsidR="00FE43EF">
        <w:tc>
          <w:tcPr>
            <w:tcW w:w="1970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</w:tr>
      <w:tr w:rsidR="00FE43EF">
        <w:tc>
          <w:tcPr>
            <w:tcW w:w="1970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</w:tr>
      <w:tr w:rsidR="00FE43EF">
        <w:tc>
          <w:tcPr>
            <w:tcW w:w="1970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  <w:tc>
          <w:tcPr>
            <w:tcW w:w="1971" w:type="dxa"/>
            <w:shd w:val="clear" w:color="auto" w:fill="auto"/>
          </w:tcPr>
          <w:p w:rsidR="00FE43EF" w:rsidRDefault="008E122F">
            <w:pPr>
              <w:spacing w:after="0" w:line="240" w:lineRule="auto"/>
              <w:ind w:right="-1" w:firstLine="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Текст</w:t>
            </w:r>
          </w:p>
        </w:tc>
      </w:tr>
    </w:tbl>
    <w:p w:rsidR="00FE43EF" w:rsidRDefault="00FE43EF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43EF" w:rsidRDefault="008E122F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«Цитата» [2, с. 35].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 (рис. 1).</w:t>
      </w:r>
    </w:p>
    <w:p w:rsidR="00FE43EF" w:rsidRDefault="00FE43EF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E43EF" w:rsidRDefault="008E122F">
      <w:pPr>
        <w:spacing w:after="0" w:line="240" w:lineRule="auto"/>
        <w:ind w:right="-1" w:firstLine="426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43575" cy="4130325"/>
            <wp:effectExtent l="0" t="0" r="0" b="3810"/>
            <wp:docPr id="4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/>
                    </pic:cNvPicPr>
                  </pic:nvPicPr>
                  <pic:blipFill>
                    <a:blip r:embed="rId10"/>
                    <a:srcRect b="9860"/>
                    <a:stretch/>
                  </pic:blipFill>
                  <pic:spPr bwMode="auto">
                    <a:xfrm>
                      <a:off x="0" y="0"/>
                      <a:ext cx="5748982" cy="41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3EF" w:rsidRDefault="008E122F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Cs/>
          <w:i/>
          <w:sz w:val="28"/>
          <w:szCs w:val="28"/>
        </w:rPr>
        <w:t>Рисунок. 1. Название рисунка</w:t>
      </w:r>
    </w:p>
    <w:p w:rsidR="00FE43EF" w:rsidRDefault="00FE43EF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E43EF" w:rsidRDefault="008E122F">
      <w:pPr>
        <w:spacing w:after="0" w:line="240" w:lineRule="auto"/>
        <w:ind w:right="-1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«Цитата» [3, с. 35].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</w:t>
      </w:r>
    </w:p>
    <w:p w:rsidR="00FE43EF" w:rsidRDefault="00EE4582">
      <w:pPr>
        <w:widowControl w:val="0"/>
        <w:tabs>
          <w:tab w:val="left" w:pos="3975"/>
        </w:tabs>
        <w:spacing w:after="0" w:line="240" w:lineRule="auto"/>
        <w:ind w:right="-1"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position w:val="-38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0;margin-top:0;width:50pt;height:50pt;z-index:25165465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E122F">
        <w:rPr>
          <w:rFonts w:ascii="Times New Roman" w:eastAsia="Calibri" w:hAnsi="Times New Roman" w:cs="Times New Roman"/>
          <w:position w:val="-38"/>
          <w:sz w:val="28"/>
          <w:szCs w:val="28"/>
        </w:rPr>
        <w:object w:dxaOrig="5650" w:dyaOrig="960">
          <v:shape id="_x0000_i1025" type="#_x0000_t75" style="width:281.9pt;height:48.25pt;mso-wrap-distance-left:0;mso-wrap-distance-top:0;mso-wrap-distance-right:0;mso-wrap-distance-bottom:0" o:ole="">
            <v:imagedata r:id="rId11" o:title=""/>
            <v:path textboxrect="0,0,0,0"/>
          </v:shape>
          <o:OLEObject Type="Embed" ProgID="Equation.3" ShapeID="_x0000_i1025" DrawAspect="Content" ObjectID="_1784549780" r:id="rId12"/>
        </w:object>
      </w:r>
      <w:r>
        <w:rPr>
          <w:rFonts w:ascii="Times New Roman" w:eastAsia="Calibri" w:hAnsi="Times New Roman" w:cs="Times New Roman"/>
          <w:position w:val="-36"/>
          <w:sz w:val="28"/>
          <w:szCs w:val="28"/>
        </w:rPr>
        <w:pict>
          <v:shape id="_x0000_s1037" type="#_x0000_t75" style="position:absolute;left:0;text-align:left;margin-left:0;margin-top:0;width:50pt;height:50pt;z-index:251655680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E122F">
        <w:rPr>
          <w:rFonts w:ascii="Times New Roman" w:eastAsia="Calibri" w:hAnsi="Times New Roman" w:cs="Times New Roman"/>
          <w:position w:val="-36"/>
          <w:sz w:val="28"/>
          <w:szCs w:val="28"/>
        </w:rPr>
        <w:object w:dxaOrig="1200" w:dyaOrig="860">
          <v:shape id="_x0000_i1026" type="#_x0000_t75" style="width:59.75pt;height:43.45pt;mso-wrap-distance-left:0;mso-wrap-distance-top:0;mso-wrap-distance-right:0;mso-wrap-distance-bottom:0" o:ole="">
            <v:imagedata r:id="rId13" o:title=""/>
            <v:path textboxrect="0,0,0,0"/>
          </v:shape>
          <o:OLEObject Type="Embed" ProgID="Equation.3" ShapeID="_x0000_i1026" DrawAspect="Content" ObjectID="_1784549781" r:id="rId14"/>
        </w:object>
      </w:r>
      <w:r w:rsidR="008E122F">
        <w:rPr>
          <w:rFonts w:ascii="Times New Roman" w:eastAsia="Calibri" w:hAnsi="Times New Roman" w:cs="Times New Roman"/>
          <w:position w:val="-36"/>
          <w:sz w:val="28"/>
          <w:szCs w:val="28"/>
        </w:rPr>
        <w:tab/>
      </w:r>
      <w:r w:rsidR="008E122F">
        <w:rPr>
          <w:rFonts w:ascii="Times New Roman" w:eastAsia="Calibri" w:hAnsi="Times New Roman" w:cs="Times New Roman"/>
          <w:position w:val="-36"/>
          <w:sz w:val="28"/>
          <w:szCs w:val="28"/>
        </w:rPr>
        <w:tab/>
        <w:t>(1)</w:t>
      </w:r>
    </w:p>
    <w:p w:rsidR="00FE43EF" w:rsidRDefault="008E122F">
      <w:pPr>
        <w:widowControl w:val="0"/>
        <w:tabs>
          <w:tab w:val="left" w:pos="3975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где: </w:t>
      </w:r>
      <w:r w:rsidR="00EE4582">
        <w:rPr>
          <w:rFonts w:ascii="Times New Roman" w:eastAsia="Calibri" w:hAnsi="Times New Roman" w:cs="Times New Roman"/>
          <w:position w:val="-12"/>
          <w:sz w:val="28"/>
          <w:szCs w:val="28"/>
        </w:rPr>
        <w:pict>
          <v:shape id="_x0000_s1035" type="#_x0000_t75" style="position:absolute;left:0;text-align:left;margin-left:0;margin-top:0;width:50pt;height:50pt;z-index:251656704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eastAsia="Calibri" w:hAnsi="Times New Roman" w:cs="Times New Roman"/>
          <w:position w:val="-12"/>
          <w:sz w:val="28"/>
          <w:szCs w:val="28"/>
        </w:rPr>
        <w:object w:dxaOrig="390" w:dyaOrig="440">
          <v:shape id="_x0000_i1027" type="#_x0000_t75" style="width:19.7pt;height:21.75pt;mso-wrap-distance-left:0;mso-wrap-distance-top:0;mso-wrap-distance-right:0;mso-wrap-distance-bottom:0" o:ole="">
            <v:imagedata r:id="rId15" o:title=""/>
            <v:path textboxrect="0,0,0,0"/>
          </v:shape>
          <o:OLEObject Type="Embed" ProgID="Equation.3" ShapeID="_x0000_i1027" DrawAspect="Content" ObjectID="_1784549782" r:id="rId16"/>
        </w:object>
      </w:r>
      <w:r>
        <w:rPr>
          <w:rFonts w:ascii="Times New Roman" w:eastAsia="Calibri" w:hAnsi="Times New Roman" w:cs="Times New Roman"/>
          <w:position w:val="-1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— текущая скалярная мера усталостных повреждений; </w:t>
      </w:r>
    </w:p>
    <w:p w:rsidR="00FE43EF" w:rsidRDefault="00EE4582">
      <w:pPr>
        <w:widowControl w:val="0"/>
        <w:tabs>
          <w:tab w:val="left" w:pos="3975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position w:val="-14"/>
          <w:sz w:val="28"/>
          <w:szCs w:val="28"/>
        </w:rPr>
        <w:pict>
          <v:shape id="_x0000_s1033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E122F">
        <w:rPr>
          <w:rFonts w:ascii="Times New Roman" w:eastAsia="Calibri" w:hAnsi="Times New Roman" w:cs="Times New Roman"/>
          <w:position w:val="-14"/>
          <w:sz w:val="28"/>
          <w:szCs w:val="28"/>
        </w:rPr>
        <w:object w:dxaOrig="540" w:dyaOrig="470">
          <v:shape id="_x0000_i1028" type="#_x0000_t75" style="width:27.15pt;height:23.1pt;mso-wrap-distance-left:0;mso-wrap-distance-top:0;mso-wrap-distance-right:0;mso-wrap-distance-bottom:0" o:ole="">
            <v:imagedata r:id="rId17" o:title=""/>
            <v:path textboxrect="0,0,0,0"/>
          </v:shape>
          <o:OLEObject Type="Embed" ProgID="Equation.3" ShapeID="_x0000_i1028" DrawAspect="Content" ObjectID="_1784549783" r:id="rId18"/>
        </w:object>
      </w:r>
      <w:r w:rsidR="008E122F">
        <w:rPr>
          <w:rFonts w:ascii="Times New Roman" w:eastAsia="Calibri" w:hAnsi="Times New Roman" w:cs="Times New Roman"/>
          <w:sz w:val="28"/>
          <w:szCs w:val="28"/>
        </w:rPr>
        <w:t xml:space="preserve"> — текущее значение предела выносливости материала, МПа; </w:t>
      </w:r>
    </w:p>
    <w:p w:rsidR="00FE43EF" w:rsidRDefault="00EE4582">
      <w:pPr>
        <w:widowControl w:val="0"/>
        <w:tabs>
          <w:tab w:val="left" w:pos="3975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position w:val="-12"/>
          <w:sz w:val="28"/>
          <w:szCs w:val="28"/>
        </w:rPr>
        <w:pict>
          <v:shape id="_x0000_s1031" type="#_x0000_t75" style="position:absolute;left:0;text-align:left;margin-left:0;margin-top:0;width:50pt;height:50pt;z-index:2516587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E122F">
        <w:rPr>
          <w:rFonts w:ascii="Times New Roman" w:eastAsia="Calibri" w:hAnsi="Times New Roman" w:cs="Times New Roman"/>
          <w:position w:val="-12"/>
          <w:sz w:val="28"/>
          <w:szCs w:val="28"/>
        </w:rPr>
        <w:object w:dxaOrig="260" w:dyaOrig="390">
          <v:shape id="_x0000_i1029" type="#_x0000_t75" style="width:13.6pt;height:19.7pt;mso-wrap-distance-left:0;mso-wrap-distance-top:0;mso-wrap-distance-right:0;mso-wrap-distance-bottom:0" o:ole="">
            <v:imagedata r:id="rId19" o:title=""/>
            <v:path textboxrect="0,0,0,0"/>
          </v:shape>
          <o:OLEObject Type="Embed" ProgID="Equation.3" ShapeID="_x0000_i1029" DrawAspect="Content" ObjectID="_1784549784" r:id="rId20"/>
        </w:object>
      </w:r>
      <w:r w:rsidR="008E122F">
        <w:rPr>
          <w:rFonts w:ascii="Times New Roman" w:eastAsia="Calibri" w:hAnsi="Times New Roman" w:cs="Times New Roman"/>
          <w:position w:val="-12"/>
          <w:sz w:val="28"/>
          <w:szCs w:val="28"/>
        </w:rPr>
        <w:t xml:space="preserve"> </w:t>
      </w:r>
      <w:r w:rsidR="008E122F">
        <w:rPr>
          <w:rFonts w:ascii="Times New Roman" w:eastAsia="Calibri" w:hAnsi="Times New Roman" w:cs="Times New Roman"/>
          <w:sz w:val="28"/>
          <w:szCs w:val="28"/>
        </w:rPr>
        <w:t xml:space="preserve">— эффективная частота процесса, </w:t>
      </w:r>
      <w:proofErr w:type="gramStart"/>
      <w:r w:rsidR="008E122F">
        <w:rPr>
          <w:rFonts w:ascii="Times New Roman" w:eastAsia="Calibri" w:hAnsi="Times New Roman" w:cs="Times New Roman"/>
          <w:sz w:val="28"/>
          <w:szCs w:val="28"/>
        </w:rPr>
        <w:t>Гц</w:t>
      </w:r>
      <w:proofErr w:type="gramEnd"/>
      <w:r w:rsidR="008E122F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FE43EF" w:rsidRDefault="00EE4582">
      <w:pPr>
        <w:widowControl w:val="0"/>
        <w:tabs>
          <w:tab w:val="left" w:pos="3975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position w:val="-6"/>
          <w:sz w:val="28"/>
          <w:szCs w:val="28"/>
        </w:rPr>
        <w:pict>
          <v:shape id="_x0000_s1029" type="#_x0000_t75" style="position:absolute;left:0;text-align:left;margin-left:0;margin-top:0;width:50pt;height:50pt;z-index:2516597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E122F">
        <w:rPr>
          <w:rFonts w:ascii="Times New Roman" w:eastAsia="Calibri" w:hAnsi="Times New Roman" w:cs="Times New Roman"/>
          <w:position w:val="-6"/>
          <w:sz w:val="28"/>
          <w:szCs w:val="28"/>
        </w:rPr>
        <w:object w:dxaOrig="230" w:dyaOrig="250">
          <v:shape id="_x0000_i1030" type="#_x0000_t75" style="width:11.55pt;height:12.9pt;mso-wrap-distance-left:0;mso-wrap-distance-top:0;mso-wrap-distance-right:0;mso-wrap-distance-bottom:0" o:ole="">
            <v:imagedata r:id="rId21" o:title=""/>
            <v:path textboxrect="0,0,0,0"/>
          </v:shape>
          <o:OLEObject Type="Embed" ProgID="Equation.3" ShapeID="_x0000_i1030" DrawAspect="Content" ObjectID="_1784549785" r:id="rId22"/>
        </w:object>
      </w:r>
      <w:r w:rsidR="008E122F">
        <w:rPr>
          <w:rFonts w:ascii="Times New Roman" w:eastAsia="Calibri" w:hAnsi="Times New Roman" w:cs="Times New Roman"/>
          <w:sz w:val="28"/>
          <w:szCs w:val="28"/>
        </w:rPr>
        <w:t xml:space="preserve"> — коэффициент в корреляционной зависимости между пределом выносливости и пределом прочности по </w:t>
      </w:r>
      <w:proofErr w:type="spellStart"/>
      <w:r w:rsidR="008E122F">
        <w:rPr>
          <w:rFonts w:ascii="Times New Roman" w:eastAsia="Calibri" w:hAnsi="Times New Roman" w:cs="Times New Roman"/>
          <w:sz w:val="28"/>
          <w:szCs w:val="28"/>
        </w:rPr>
        <w:t>Эйхингеру</w:t>
      </w:r>
      <w:proofErr w:type="spellEnd"/>
      <w:r w:rsidR="008E122F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FE43EF" w:rsidRDefault="00EE4582">
      <w:pPr>
        <w:widowControl w:val="0"/>
        <w:tabs>
          <w:tab w:val="left" w:pos="3975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position w:val="-12"/>
          <w:sz w:val="28"/>
          <w:szCs w:val="28"/>
        </w:rPr>
        <w:pict>
          <v:shape id="_x0000_s1027" type="#_x0000_t75" style="position:absolute;left:0;text-align:left;margin-left:0;margin-top:0;width:50pt;height:50pt;z-index:25166080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E122F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10" w:dyaOrig="390">
          <v:shape id="_x0000_i1031" type="#_x0000_t75" style="width:15.6pt;height:19.7pt;mso-wrap-distance-left:0;mso-wrap-distance-top:0;mso-wrap-distance-right:0;mso-wrap-distance-bottom:0" o:ole="">
            <v:imagedata r:id="rId23" o:title=""/>
            <v:path textboxrect="0,0,0,0"/>
          </v:shape>
          <o:OLEObject Type="Embed" ProgID="Equation.3" ShapeID="_x0000_i1031" DrawAspect="Content" ObjectID="_1784549786" r:id="rId24"/>
        </w:object>
      </w:r>
      <w:r w:rsidR="008E122F">
        <w:rPr>
          <w:rFonts w:ascii="Times New Roman" w:eastAsia="Calibri" w:hAnsi="Times New Roman" w:cs="Times New Roman"/>
          <w:sz w:val="28"/>
          <w:szCs w:val="28"/>
        </w:rPr>
        <w:t xml:space="preserve"> — коэффициент порога чувствительности.</w:t>
      </w:r>
    </w:p>
    <w:p w:rsidR="00FE43EF" w:rsidRDefault="008E122F">
      <w:pPr>
        <w:spacing w:after="0" w:line="240" w:lineRule="auto"/>
        <w:ind w:right="-1"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 Те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атьи.</w:t>
      </w:r>
    </w:p>
    <w:p w:rsidR="00FE43EF" w:rsidRDefault="008E122F">
      <w:pPr>
        <w:spacing w:after="0" w:line="240" w:lineRule="auto"/>
        <w:ind w:right="-1" w:firstLine="709"/>
        <w:contextualSpacing/>
        <w:rPr>
          <w:rFonts w:ascii="Times New Roman" w:eastAsia="Calibri" w:hAnsi="Times New Roman" w:cs="Times New Roman"/>
          <w:sz w:val="28"/>
          <w:szCs w:val="28"/>
          <w:highlight w:val="green"/>
        </w:rPr>
      </w:pPr>
      <w:r>
        <w:rPr>
          <w:rFonts w:ascii="Times New Roman" w:eastAsia="Calibri" w:hAnsi="Times New Roman" w:cs="Times New Roman"/>
          <w:sz w:val="28"/>
          <w:szCs w:val="28"/>
          <w:highlight w:val="green"/>
        </w:rPr>
        <w:t xml:space="preserve">      </w:t>
      </w:r>
    </w:p>
    <w:p w:rsidR="00FE43EF" w:rsidRDefault="00FE43EF">
      <w:pPr>
        <w:spacing w:after="0" w:line="240" w:lineRule="auto"/>
        <w:ind w:right="-1" w:firstLine="709"/>
        <w:contextualSpacing/>
        <w:rPr>
          <w:rFonts w:ascii="Times New Roman" w:eastAsia="Calibri" w:hAnsi="Times New Roman" w:cs="Times New Roman"/>
          <w:sz w:val="28"/>
          <w:szCs w:val="28"/>
          <w:highlight w:val="green"/>
        </w:rPr>
      </w:pPr>
    </w:p>
    <w:p w:rsidR="00FE43EF" w:rsidRDefault="008E122F">
      <w:pPr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литературы:</w:t>
      </w:r>
    </w:p>
    <w:p w:rsidR="00FE43EF" w:rsidRDefault="008E122F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Иванов Т. Н., Петров А. В. Охрана и рациональное использование</w:t>
      </w:r>
    </w:p>
    <w:p w:rsidR="00FE43EF" w:rsidRDefault="008E122F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Трансграничных водных ресурсов // Проблемы региональной экологии. 2007. № 12. С. 8–16.</w:t>
      </w:r>
    </w:p>
    <w:p w:rsidR="00FE43EF" w:rsidRDefault="008E122F" w:rsidP="00F32F67">
      <w:pPr>
        <w:tabs>
          <w:tab w:val="left" w:pos="99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Парков С. И., Козырев Р. Л. Водные бассейны  // Электрон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б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-ки. 2023. Т. 6,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1. URL: http://www.elbib.ru/index.phtml?page=elbib/rus/journal (дата обращения: 25.07.2024).</w:t>
      </w:r>
    </w:p>
    <w:sectPr w:rsidR="00FE43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B9C" w:rsidRDefault="00A15B9C">
      <w:pPr>
        <w:spacing w:after="0" w:line="240" w:lineRule="auto"/>
      </w:pPr>
      <w:r>
        <w:separator/>
      </w:r>
    </w:p>
  </w:endnote>
  <w:endnote w:type="continuationSeparator" w:id="0">
    <w:p w:rsidR="00A15B9C" w:rsidRDefault="00A15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B9C" w:rsidRDefault="00A15B9C">
      <w:pPr>
        <w:spacing w:after="0" w:line="240" w:lineRule="auto"/>
      </w:pPr>
      <w:r>
        <w:separator/>
      </w:r>
    </w:p>
  </w:footnote>
  <w:footnote w:type="continuationSeparator" w:id="0">
    <w:p w:rsidR="00A15B9C" w:rsidRDefault="00A15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E776C"/>
    <w:multiLevelType w:val="hybridMultilevel"/>
    <w:tmpl w:val="5C047412"/>
    <w:lvl w:ilvl="0" w:tplc="69DEF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EA4D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FE1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CE2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59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7675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EC7F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26EC4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8E43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E52F5"/>
    <w:multiLevelType w:val="hybridMultilevel"/>
    <w:tmpl w:val="9A16C554"/>
    <w:lvl w:ilvl="0" w:tplc="B052E14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DDE89C2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7FEB9F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75E010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498FAD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5920A5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5862B2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C56E6C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F9E8B6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CED72CF"/>
    <w:multiLevelType w:val="hybridMultilevel"/>
    <w:tmpl w:val="809675B4"/>
    <w:lvl w:ilvl="0" w:tplc="134CB9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DFCE1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B83B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B017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5AD5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7494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04E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F89C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18BA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3104E9"/>
    <w:multiLevelType w:val="hybridMultilevel"/>
    <w:tmpl w:val="1994C200"/>
    <w:lvl w:ilvl="0" w:tplc="30CA45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AFC48DEA">
      <w:start w:val="1"/>
      <w:numFmt w:val="lowerLetter"/>
      <w:lvlText w:val="%2."/>
      <w:lvlJc w:val="left"/>
      <w:pPr>
        <w:ind w:left="1440" w:hanging="360"/>
      </w:pPr>
    </w:lvl>
    <w:lvl w:ilvl="2" w:tplc="E12CE218">
      <w:start w:val="1"/>
      <w:numFmt w:val="lowerRoman"/>
      <w:lvlText w:val="%3."/>
      <w:lvlJc w:val="right"/>
      <w:pPr>
        <w:ind w:left="2160" w:hanging="180"/>
      </w:pPr>
    </w:lvl>
    <w:lvl w:ilvl="3" w:tplc="5D04FF4C">
      <w:start w:val="1"/>
      <w:numFmt w:val="decimal"/>
      <w:lvlText w:val="%4."/>
      <w:lvlJc w:val="left"/>
      <w:pPr>
        <w:ind w:left="2880" w:hanging="360"/>
      </w:pPr>
    </w:lvl>
    <w:lvl w:ilvl="4" w:tplc="C8982408">
      <w:start w:val="1"/>
      <w:numFmt w:val="lowerLetter"/>
      <w:lvlText w:val="%5."/>
      <w:lvlJc w:val="left"/>
      <w:pPr>
        <w:ind w:left="3600" w:hanging="360"/>
      </w:pPr>
    </w:lvl>
    <w:lvl w:ilvl="5" w:tplc="8BAE0AA6">
      <w:start w:val="1"/>
      <w:numFmt w:val="lowerRoman"/>
      <w:lvlText w:val="%6."/>
      <w:lvlJc w:val="right"/>
      <w:pPr>
        <w:ind w:left="4320" w:hanging="180"/>
      </w:pPr>
    </w:lvl>
    <w:lvl w:ilvl="6" w:tplc="F7CCD0BC">
      <w:start w:val="1"/>
      <w:numFmt w:val="decimal"/>
      <w:lvlText w:val="%7."/>
      <w:lvlJc w:val="left"/>
      <w:pPr>
        <w:ind w:left="5040" w:hanging="360"/>
      </w:pPr>
    </w:lvl>
    <w:lvl w:ilvl="7" w:tplc="407C48E8">
      <w:start w:val="1"/>
      <w:numFmt w:val="lowerLetter"/>
      <w:lvlText w:val="%8."/>
      <w:lvlJc w:val="left"/>
      <w:pPr>
        <w:ind w:left="5760" w:hanging="360"/>
      </w:pPr>
    </w:lvl>
    <w:lvl w:ilvl="8" w:tplc="4118BCA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FB28E9"/>
    <w:multiLevelType w:val="hybridMultilevel"/>
    <w:tmpl w:val="4B987EBA"/>
    <w:lvl w:ilvl="0" w:tplc="437441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903F7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8CD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308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EE0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AA83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2CB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4E02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CA47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A6381B"/>
    <w:multiLevelType w:val="hybridMultilevel"/>
    <w:tmpl w:val="448049F2"/>
    <w:lvl w:ilvl="0" w:tplc="376C79D8">
      <w:start w:val="1"/>
      <w:numFmt w:val="decimal"/>
      <w:lvlText w:val="%1."/>
      <w:lvlJc w:val="left"/>
      <w:pPr>
        <w:ind w:left="587" w:hanging="360"/>
      </w:pPr>
      <w:rPr>
        <w:rFonts w:ascii="Times New Roman" w:eastAsia="Times New Roman" w:hAnsi="Times New Roman" w:cs="Times New Roman"/>
        <w:color w:val="auto"/>
      </w:rPr>
    </w:lvl>
    <w:lvl w:ilvl="1" w:tplc="CAFEECC0">
      <w:start w:val="1"/>
      <w:numFmt w:val="lowerLetter"/>
      <w:lvlText w:val="%2."/>
      <w:lvlJc w:val="left"/>
      <w:pPr>
        <w:ind w:left="1307" w:hanging="360"/>
      </w:pPr>
    </w:lvl>
    <w:lvl w:ilvl="2" w:tplc="450065E8">
      <w:start w:val="1"/>
      <w:numFmt w:val="lowerRoman"/>
      <w:lvlText w:val="%3."/>
      <w:lvlJc w:val="right"/>
      <w:pPr>
        <w:ind w:left="2027" w:hanging="180"/>
      </w:pPr>
    </w:lvl>
    <w:lvl w:ilvl="3" w:tplc="13EED3F2">
      <w:start w:val="1"/>
      <w:numFmt w:val="decimal"/>
      <w:lvlText w:val="%4."/>
      <w:lvlJc w:val="left"/>
      <w:pPr>
        <w:ind w:left="2747" w:hanging="360"/>
      </w:pPr>
    </w:lvl>
    <w:lvl w:ilvl="4" w:tplc="7C4CFA9E">
      <w:start w:val="1"/>
      <w:numFmt w:val="lowerLetter"/>
      <w:lvlText w:val="%5."/>
      <w:lvlJc w:val="left"/>
      <w:pPr>
        <w:ind w:left="3467" w:hanging="360"/>
      </w:pPr>
    </w:lvl>
    <w:lvl w:ilvl="5" w:tplc="05F032F0">
      <w:start w:val="1"/>
      <w:numFmt w:val="lowerRoman"/>
      <w:lvlText w:val="%6."/>
      <w:lvlJc w:val="right"/>
      <w:pPr>
        <w:ind w:left="4187" w:hanging="180"/>
      </w:pPr>
    </w:lvl>
    <w:lvl w:ilvl="6" w:tplc="671C350C">
      <w:start w:val="1"/>
      <w:numFmt w:val="decimal"/>
      <w:lvlText w:val="%7."/>
      <w:lvlJc w:val="left"/>
      <w:pPr>
        <w:ind w:left="4907" w:hanging="360"/>
      </w:pPr>
    </w:lvl>
    <w:lvl w:ilvl="7" w:tplc="68E0CDFA">
      <w:start w:val="1"/>
      <w:numFmt w:val="lowerLetter"/>
      <w:lvlText w:val="%8."/>
      <w:lvlJc w:val="left"/>
      <w:pPr>
        <w:ind w:left="5627" w:hanging="360"/>
      </w:pPr>
    </w:lvl>
    <w:lvl w:ilvl="8" w:tplc="927E61C6">
      <w:start w:val="1"/>
      <w:numFmt w:val="lowerRoman"/>
      <w:lvlText w:val="%9."/>
      <w:lvlJc w:val="right"/>
      <w:pPr>
        <w:ind w:left="6347" w:hanging="180"/>
      </w:pPr>
    </w:lvl>
  </w:abstractNum>
  <w:abstractNum w:abstractNumId="6">
    <w:nsid w:val="56CB768F"/>
    <w:multiLevelType w:val="hybridMultilevel"/>
    <w:tmpl w:val="2D743ED2"/>
    <w:lvl w:ilvl="0" w:tplc="4A10A3A4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1" w:tplc="4BB8224A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2" w:tplc="DD769414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3" w:tplc="723A951A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4" w:tplc="979E044E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5" w:tplc="6344BF50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  <w:lvl w:ilvl="6" w:tplc="D31ED398">
      <w:start w:val="1"/>
      <w:numFmt w:val="bullet"/>
      <w:lvlText w:val=""/>
      <w:lvlJc w:val="left"/>
      <w:pPr>
        <w:ind w:left="7533" w:hanging="360"/>
      </w:pPr>
      <w:rPr>
        <w:rFonts w:ascii="Symbol" w:hAnsi="Symbol" w:hint="default"/>
      </w:rPr>
    </w:lvl>
    <w:lvl w:ilvl="7" w:tplc="E424003C">
      <w:start w:val="1"/>
      <w:numFmt w:val="bullet"/>
      <w:lvlText w:val="o"/>
      <w:lvlJc w:val="left"/>
      <w:pPr>
        <w:ind w:left="8253" w:hanging="360"/>
      </w:pPr>
      <w:rPr>
        <w:rFonts w:ascii="Courier New" w:hAnsi="Courier New" w:cs="Courier New" w:hint="default"/>
      </w:rPr>
    </w:lvl>
    <w:lvl w:ilvl="8" w:tplc="5F8C0686">
      <w:start w:val="1"/>
      <w:numFmt w:val="bullet"/>
      <w:lvlText w:val=""/>
      <w:lvlJc w:val="left"/>
      <w:pPr>
        <w:ind w:left="8973" w:hanging="360"/>
      </w:pPr>
      <w:rPr>
        <w:rFonts w:ascii="Wingdings" w:hAnsi="Wingdings" w:hint="default"/>
      </w:rPr>
    </w:lvl>
  </w:abstractNum>
  <w:abstractNum w:abstractNumId="7">
    <w:nsid w:val="590C680D"/>
    <w:multiLevelType w:val="hybridMultilevel"/>
    <w:tmpl w:val="24706526"/>
    <w:lvl w:ilvl="0" w:tplc="FF3420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1EF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DAA9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6A6E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84A81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064A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4C2D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72C5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54DB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7348AE"/>
    <w:multiLevelType w:val="hybridMultilevel"/>
    <w:tmpl w:val="0A0A5B94"/>
    <w:lvl w:ilvl="0" w:tplc="BE9C0D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B506B2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B6EA48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25CE3C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D42932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9718EBC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E7298E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78CC5C2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E4CB77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192783F"/>
    <w:multiLevelType w:val="hybridMultilevel"/>
    <w:tmpl w:val="BF8CD944"/>
    <w:lvl w:ilvl="0" w:tplc="9C4C76A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DAC4CE0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941EF0C6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71AAF4A6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336FFE2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366AC54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7D7C5D1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71F4356A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8E88A2CA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62C320B9"/>
    <w:multiLevelType w:val="hybridMultilevel"/>
    <w:tmpl w:val="3740125A"/>
    <w:lvl w:ilvl="0" w:tplc="6292CE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F430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BC6F9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342A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5A22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440E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84E9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2CD1A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52A6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DF14C8"/>
    <w:multiLevelType w:val="hybridMultilevel"/>
    <w:tmpl w:val="C9E87A86"/>
    <w:lvl w:ilvl="0" w:tplc="05B2E2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770ED5EE">
      <w:start w:val="1"/>
      <w:numFmt w:val="lowerLetter"/>
      <w:lvlText w:val="%2."/>
      <w:lvlJc w:val="left"/>
      <w:pPr>
        <w:ind w:left="1440" w:hanging="360"/>
      </w:pPr>
    </w:lvl>
    <w:lvl w:ilvl="2" w:tplc="B8B8E694">
      <w:start w:val="1"/>
      <w:numFmt w:val="lowerRoman"/>
      <w:lvlText w:val="%3."/>
      <w:lvlJc w:val="right"/>
      <w:pPr>
        <w:ind w:left="2160" w:hanging="180"/>
      </w:pPr>
    </w:lvl>
    <w:lvl w:ilvl="3" w:tplc="54F0DE64">
      <w:start w:val="1"/>
      <w:numFmt w:val="decimal"/>
      <w:lvlText w:val="%4."/>
      <w:lvlJc w:val="left"/>
      <w:pPr>
        <w:ind w:left="2880" w:hanging="360"/>
      </w:pPr>
    </w:lvl>
    <w:lvl w:ilvl="4" w:tplc="1BBA0582">
      <w:start w:val="1"/>
      <w:numFmt w:val="lowerLetter"/>
      <w:lvlText w:val="%5."/>
      <w:lvlJc w:val="left"/>
      <w:pPr>
        <w:ind w:left="3600" w:hanging="360"/>
      </w:pPr>
    </w:lvl>
    <w:lvl w:ilvl="5" w:tplc="9782C802">
      <w:start w:val="1"/>
      <w:numFmt w:val="lowerRoman"/>
      <w:lvlText w:val="%6."/>
      <w:lvlJc w:val="right"/>
      <w:pPr>
        <w:ind w:left="4320" w:hanging="180"/>
      </w:pPr>
    </w:lvl>
    <w:lvl w:ilvl="6" w:tplc="AEEC44CE">
      <w:start w:val="1"/>
      <w:numFmt w:val="decimal"/>
      <w:lvlText w:val="%7."/>
      <w:lvlJc w:val="left"/>
      <w:pPr>
        <w:ind w:left="5040" w:hanging="360"/>
      </w:pPr>
    </w:lvl>
    <w:lvl w:ilvl="7" w:tplc="000075FE">
      <w:start w:val="1"/>
      <w:numFmt w:val="lowerLetter"/>
      <w:lvlText w:val="%8."/>
      <w:lvlJc w:val="left"/>
      <w:pPr>
        <w:ind w:left="5760" w:hanging="360"/>
      </w:pPr>
    </w:lvl>
    <w:lvl w:ilvl="8" w:tplc="1C9286C6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BE7B85"/>
    <w:multiLevelType w:val="hybridMultilevel"/>
    <w:tmpl w:val="C7F6E26E"/>
    <w:lvl w:ilvl="0" w:tplc="54BC2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92E0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72BF8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08D9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C0B5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16F8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AE61C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622D6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72A7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1"/>
  </w:num>
  <w:num w:numId="5">
    <w:abstractNumId w:val="5"/>
  </w:num>
  <w:num w:numId="6">
    <w:abstractNumId w:val="9"/>
  </w:num>
  <w:num w:numId="7">
    <w:abstractNumId w:val="12"/>
  </w:num>
  <w:num w:numId="8">
    <w:abstractNumId w:val="7"/>
  </w:num>
  <w:num w:numId="9">
    <w:abstractNumId w:val="8"/>
  </w:num>
  <w:num w:numId="10">
    <w:abstractNumId w:val="10"/>
  </w:num>
  <w:num w:numId="11">
    <w:abstractNumId w:val="4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3EF"/>
    <w:rsid w:val="00660720"/>
    <w:rsid w:val="006B6FC2"/>
    <w:rsid w:val="007E1137"/>
    <w:rsid w:val="008E122F"/>
    <w:rsid w:val="00A15B9C"/>
    <w:rsid w:val="00C651C3"/>
    <w:rsid w:val="00EE4582"/>
    <w:rsid w:val="00F32F67"/>
    <w:rsid w:val="00FE4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sz w:val="16"/>
      <w:szCs w:val="1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StGen0">
    <w:name w:val="StGen0"/>
    <w:rsid w:val="00F32F6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/>
    </w:pPr>
    <w:rPr>
      <w:rFonts w:ascii="Arial" w:eastAsia="Arial" w:hAnsi="Arial" w:cs="Arial"/>
      <w:lang w:val="ru" w:eastAsia="zh-CN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100" w:type="dxa"/>
        <w:left w:w="100" w:type="dxa"/>
        <w:bottom w:w="100" w:type="dxa"/>
        <w:right w:w="100" w:type="dxa"/>
      </w:tblCellMar>
    </w:tblPr>
    <w:tcPr>
      <w:tcW w:w="0" w:type="auto"/>
    </w:tc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sz w:val="16"/>
      <w:szCs w:val="1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f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StGen0">
    <w:name w:val="StGen0"/>
    <w:rsid w:val="00F32F67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/>
    </w:pPr>
    <w:rPr>
      <w:rFonts w:ascii="Arial" w:eastAsia="Arial" w:hAnsi="Arial" w:cs="Arial"/>
      <w:lang w:val="ru" w:eastAsia="zh-CN"/>
    </w:rPr>
    <w:tblPr>
      <w:tblStyleRowBandSize w:val="1"/>
      <w:tblStyleColBandSize w:val="1"/>
      <w:tblInd w:w="0" w:type="dxa"/>
      <w:tblBorders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insideH w:val="none" w:sz="4" w:space="0" w:color="000000"/>
        <w:insideV w:val="none" w:sz="4" w:space="0" w:color="000000"/>
      </w:tblBorders>
      <w:tblCellMar>
        <w:top w:w="100" w:type="dxa"/>
        <w:left w:w="100" w:type="dxa"/>
        <w:bottom w:w="100" w:type="dxa"/>
        <w:right w:w="100" w:type="dxa"/>
      </w:tblCellMar>
    </w:tblPr>
    <w:tcPr>
      <w:tcW w:w="0" w:type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o@mail.ru" TargetMode="Externa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w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10" Type="http://schemas.openxmlformats.org/officeDocument/2006/relationships/image" Target="media/image1.png"/><Relationship Id="rId19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hyperlink" Target="mailto:geo@mail.ru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Дятлова Татьяна Алекс.</dc:creator>
  <cp:keywords/>
  <dc:description/>
  <cp:lastModifiedBy>Гостев Максим А.</cp:lastModifiedBy>
  <cp:revision>5</cp:revision>
  <dcterms:created xsi:type="dcterms:W3CDTF">2024-07-22T10:02:00Z</dcterms:created>
  <dcterms:modified xsi:type="dcterms:W3CDTF">2024-08-07T10:28:00Z</dcterms:modified>
</cp:coreProperties>
</file>